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Bando VINCI 202</w:t>
      </w:r>
      <w:r w:rsidDel="00000000" w:rsidR="00000000" w:rsidRPr="00000000">
        <w:rPr>
          <w:b w:val="1"/>
          <w:sz w:val="28"/>
          <w:szCs w:val="28"/>
          <w:rtl w:val="0"/>
        </w:rPr>
        <w:t xml:space="preserve">3</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Capitolo II: Contributi di mobilità per tesi di dottorato in cotutela</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color w:val="000000"/>
          <w:sz w:val="24"/>
          <w:szCs w:val="24"/>
          <w:rtl w:val="0"/>
        </w:rPr>
        <w:t xml:space="preserve">REGOLAMENTO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3750"/>
        </w:tabs>
        <w:jc w:val="both"/>
        <w:rPr>
          <w:color w:val="000000"/>
          <w:sz w:val="22"/>
          <w:szCs w:val="22"/>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1. </w:t>
      </w:r>
      <w:r w:rsidDel="00000000" w:rsidR="00000000" w:rsidRPr="00000000">
        <w:rPr>
          <w:b w:val="1"/>
          <w:color w:val="000000"/>
          <w:sz w:val="24"/>
          <w:szCs w:val="24"/>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08">
      <w:pP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09">
      <w:pPr>
        <w:tabs>
          <w:tab w:val="left" w:leader="none" w:pos="3750"/>
        </w:tabs>
        <w:jc w:val="both"/>
        <w:rPr>
          <w:sz w:val="24"/>
          <w:szCs w:val="24"/>
          <w:highlight w:val="white"/>
        </w:rPr>
      </w:pPr>
      <w:bookmarkStart w:colFirst="0" w:colLast="0" w:name="_heading=h.30j0zll" w:id="0"/>
      <w:bookmarkEnd w:id="0"/>
      <w:r w:rsidDel="00000000" w:rsidR="00000000" w:rsidRPr="00000000">
        <w:rPr>
          <w:sz w:val="24"/>
          <w:szCs w:val="24"/>
          <w:rtl w:val="0"/>
        </w:rPr>
        <w:t xml:space="preserve">Il conferimento del contributo è subordinato alla ricezione da parte del segretariato dell’Università </w:t>
      </w:r>
      <w:r w:rsidDel="00000000" w:rsidR="00000000" w:rsidRPr="00000000">
        <w:rPr>
          <w:sz w:val="24"/>
          <w:szCs w:val="24"/>
          <w:highlight w:val="white"/>
          <w:rtl w:val="0"/>
        </w:rPr>
        <w:t xml:space="preserve">Italo Francese (UIF) della seguente documentazione tramite PEC all’indirizzo </w:t>
      </w:r>
      <w:hyperlink r:id="rId7">
        <w:r w:rsidDel="00000000" w:rsidR="00000000" w:rsidRPr="00000000">
          <w:rPr>
            <w:color w:val="0563c1"/>
            <w:sz w:val="24"/>
            <w:szCs w:val="24"/>
            <w:highlight w:val="white"/>
            <w:u w:val="single"/>
            <w:rtl w:val="0"/>
          </w:rPr>
          <w:t xml:space="preserve">ateneo@pec.unito.it</w:t>
        </w:r>
      </w:hyperlink>
      <w:r w:rsidDel="00000000" w:rsidR="00000000" w:rsidRPr="00000000">
        <w:rPr>
          <w:sz w:val="24"/>
          <w:szCs w:val="24"/>
          <w:highlight w:val="white"/>
          <w:rtl w:val="0"/>
        </w:rPr>
        <w:t xml:space="preserve"> </w:t>
      </w:r>
      <w:r w:rsidDel="00000000" w:rsidR="00000000" w:rsidRPr="00000000">
        <w:rPr>
          <w:sz w:val="24"/>
          <w:szCs w:val="24"/>
          <w:rtl w:val="0"/>
        </w:rPr>
        <w:t xml:space="preserve">(indicare nell’oggetto: Università Italo Francese - Regolamento Vinci 2023 cap. 2) </w:t>
      </w:r>
      <w:r w:rsidDel="00000000" w:rsidR="00000000" w:rsidRPr="00000000">
        <w:rPr>
          <w:b w:val="1"/>
          <w:sz w:val="24"/>
          <w:szCs w:val="24"/>
          <w:highlight w:val="white"/>
          <w:rtl w:val="0"/>
        </w:rPr>
        <w:t xml:space="preserve">entro e non oltre il 29 settembre 2023:</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0" w:firstLine="0"/>
        <w:rPr>
          <w:color w:val="000000"/>
          <w:sz w:val="24"/>
          <w:szCs w:val="24"/>
        </w:rPr>
      </w:pPr>
      <w:bookmarkStart w:colFirst="0" w:colLast="0" w:name="_heading=h.1fob9te" w:id="1"/>
      <w:bookmarkEnd w:id="1"/>
      <w:r w:rsidDel="00000000" w:rsidR="00000000" w:rsidRPr="00000000">
        <w:rPr>
          <w:color w:val="000000"/>
          <w:sz w:val="24"/>
          <w:szCs w:val="24"/>
          <w:rtl w:val="0"/>
        </w:rPr>
        <w:t xml:space="preserve">regolamento sottoscritto (anche con firma digitale) dal dottorando, dal/la direttore/trice di tesi e dal/la r</w:t>
      </w:r>
      <w:r w:rsidDel="00000000" w:rsidR="00000000" w:rsidRPr="00000000">
        <w:rPr>
          <w:sz w:val="24"/>
          <w:szCs w:val="24"/>
          <w:rtl w:val="0"/>
        </w:rPr>
        <w:t xml:space="preserve">eferente</w:t>
      </w:r>
      <w:r w:rsidDel="00000000" w:rsidR="00000000" w:rsidRPr="00000000">
        <w:rPr>
          <w:color w:val="000000"/>
          <w:sz w:val="24"/>
          <w:szCs w:val="24"/>
          <w:rtl w:val="0"/>
        </w:rPr>
        <w:t xml:space="preserve"> amministrativo</w:t>
      </w:r>
      <w:r w:rsidDel="00000000" w:rsidR="00000000" w:rsidRPr="00000000">
        <w:rPr>
          <w:sz w:val="24"/>
          <w:szCs w:val="24"/>
          <w:rtl w:val="0"/>
        </w:rPr>
        <w:t xml:space="preserve">/a;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In caso di mancata risposta entro il termine indicato il finanziamento decadrà. Non vi sarà alcun sollecito da parte del segretariato.</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2. </w:t>
      </w:r>
      <w:r w:rsidDel="00000000" w:rsidR="00000000" w:rsidRPr="00000000">
        <w:rPr>
          <w:b w:val="1"/>
          <w:color w:val="000000"/>
          <w:sz w:val="24"/>
          <w:szCs w:val="24"/>
          <w:u w:val="single"/>
          <w:rtl w:val="0"/>
        </w:rPr>
        <w:t xml:space="preserve">Erogazione del finanziamento</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Il finanziamento, il cui importo viene indicato nella lettera di notifica, sarà anticipato dalla struttura di ricerca italiana a cui afferisce il dottorando (secondo le norme vigenti della contabilità di Stato e quanto disposto dal D.L. 18/2012), e verrà trasferito dal Segretariato UIF e liquidato a conclusione del progetto e dietro presentazione dell</w:t>
      </w:r>
      <w:r w:rsidDel="00000000" w:rsidR="00000000" w:rsidRPr="00000000">
        <w:rPr>
          <w:sz w:val="24"/>
          <w:szCs w:val="24"/>
          <w:rtl w:val="0"/>
        </w:rPr>
        <w:t xml:space="preserve">a</w:t>
      </w:r>
      <w:r w:rsidDel="00000000" w:rsidR="00000000" w:rsidRPr="00000000">
        <w:rPr>
          <w:color w:val="000000"/>
          <w:sz w:val="24"/>
          <w:szCs w:val="24"/>
          <w:rtl w:val="0"/>
        </w:rPr>
        <w:t xml:space="preserve"> documentazione di cui al punto 4 che illustri l’utilizzo del contributo assegnato.</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finanziamento attribuito potrà essere speso dal 7 dicembre 20</w:t>
      </w:r>
      <w:r w:rsidDel="00000000" w:rsidR="00000000" w:rsidRPr="00000000">
        <w:rPr>
          <w:sz w:val="24"/>
          <w:szCs w:val="24"/>
          <w:rtl w:val="0"/>
        </w:rPr>
        <w:t xml:space="preserve">22</w:t>
      </w:r>
      <w:r w:rsidDel="00000000" w:rsidR="00000000" w:rsidRPr="00000000">
        <w:rPr>
          <w:color w:val="000000"/>
          <w:sz w:val="24"/>
          <w:szCs w:val="24"/>
          <w:rtl w:val="0"/>
        </w:rPr>
        <w:t xml:space="preserve"> (data di pubblicazione del bando Vinci 202</w:t>
      </w:r>
      <w:r w:rsidDel="00000000" w:rsidR="00000000" w:rsidRPr="00000000">
        <w:rPr>
          <w:sz w:val="24"/>
          <w:szCs w:val="24"/>
          <w:rtl w:val="0"/>
        </w:rPr>
        <w:t xml:space="preserve">3</w:t>
      </w:r>
      <w:r w:rsidDel="00000000" w:rsidR="00000000" w:rsidRPr="00000000">
        <w:rPr>
          <w:color w:val="000000"/>
          <w:sz w:val="24"/>
          <w:szCs w:val="24"/>
          <w:rtl w:val="0"/>
        </w:rPr>
        <w:t xml:space="preserve">) fino alla discussione della tesi.</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jc w:val="both"/>
        <w:rPr>
          <w:color w:val="000000"/>
          <w:sz w:val="24"/>
          <w:szCs w:val="24"/>
        </w:rPr>
      </w:pPr>
      <w:bookmarkStart w:colFirst="0" w:colLast="0" w:name="_heading=h.3znysh7" w:id="2"/>
      <w:bookmarkEnd w:id="2"/>
      <w:r w:rsidDel="00000000" w:rsidR="00000000" w:rsidRPr="00000000">
        <w:rPr>
          <w:sz w:val="24"/>
          <w:szCs w:val="24"/>
          <w:rtl w:val="0"/>
        </w:rPr>
        <w:t xml:space="preserve">S</w:t>
      </w:r>
      <w:r w:rsidDel="00000000" w:rsidR="00000000" w:rsidRPr="00000000">
        <w:rPr>
          <w:color w:val="000000"/>
          <w:sz w:val="24"/>
          <w:szCs w:val="24"/>
          <w:rtl w:val="0"/>
        </w:rPr>
        <w:t xml:space="preserve">aranno inoltre ammesse le spese sostenute nei 12 mesi successivi alla discussione della tesi, solo nel caso siano finalizzate alla diffusione dei risultati della tesi (previa </w:t>
      </w:r>
      <w:r w:rsidDel="00000000" w:rsidR="00000000" w:rsidRPr="00000000">
        <w:rPr>
          <w:sz w:val="24"/>
          <w:szCs w:val="24"/>
          <w:rtl w:val="0"/>
        </w:rPr>
        <w:t xml:space="preserve">approvazione da parte del Segretariato UIF </w:t>
      </w:r>
      <w:r w:rsidDel="00000000" w:rsidR="00000000" w:rsidRPr="00000000">
        <w:rPr>
          <w:color w:val="000000"/>
          <w:sz w:val="24"/>
          <w:szCs w:val="24"/>
          <w:rtl w:val="0"/>
        </w:rPr>
        <w:t xml:space="preserve">della documentazione a sostegno). In questo caso la rendicontazione finale del progetto dovrà essere inviata entro e non oltre due mesi dalla conclusione del periodo di diffusione dei risultati.</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3. </w:t>
      </w:r>
      <w:r w:rsidDel="00000000" w:rsidR="00000000" w:rsidRPr="00000000">
        <w:rPr>
          <w:b w:val="1"/>
          <w:color w:val="000000"/>
          <w:sz w:val="24"/>
          <w:szCs w:val="24"/>
          <w:u w:val="single"/>
          <w:rtl w:val="0"/>
        </w:rPr>
        <w:t xml:space="preserve">Obblighi derivanti dal finanziamento</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Durante il mese di dicembre di ogni anno accademico del dottorato in cotutela, il dottorando dovrà trasmettere al segretariato dell’Università Italo Francese il certificato di iscrizione presso l’Università francese e l’autocertificazione </w:t>
      </w:r>
      <w:r w:rsidDel="00000000" w:rsidR="00000000" w:rsidRPr="00000000">
        <w:rPr>
          <w:sz w:val="24"/>
          <w:szCs w:val="24"/>
          <w:rtl w:val="0"/>
        </w:rPr>
        <w:t xml:space="preserve">di iscrizione</w:t>
      </w:r>
      <w:r w:rsidDel="00000000" w:rsidR="00000000" w:rsidRPr="00000000">
        <w:rPr>
          <w:color w:val="000000"/>
          <w:sz w:val="24"/>
          <w:szCs w:val="24"/>
          <w:rtl w:val="0"/>
        </w:rPr>
        <w:t xml:space="preserve"> presso l’Università italiana.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Ogni rilevante variazione del progetto approvato deve essere tempestivamente sottoposta all’attenzione del segretariato dell’Università Italo Francese.</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4. </w:t>
      </w:r>
      <w:r w:rsidDel="00000000" w:rsidR="00000000" w:rsidRPr="00000000">
        <w:rPr>
          <w:b w:val="1"/>
          <w:color w:val="000000"/>
          <w:sz w:val="24"/>
          <w:szCs w:val="24"/>
          <w:u w:val="single"/>
          <w:rtl w:val="0"/>
        </w:rPr>
        <w:t xml:space="preserve">Rendicontazione finale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jc w:val="both"/>
        <w:rPr>
          <w:color w:val="000000"/>
          <w:sz w:val="24"/>
          <w:szCs w:val="24"/>
        </w:rPr>
      </w:pPr>
      <w:bookmarkStart w:colFirst="0" w:colLast="0" w:name="_heading=h.2et92p0" w:id="3"/>
      <w:bookmarkEnd w:id="3"/>
      <w:r w:rsidDel="00000000" w:rsidR="00000000" w:rsidRPr="00000000">
        <w:rPr>
          <w:color w:val="000000"/>
          <w:sz w:val="24"/>
          <w:szCs w:val="24"/>
          <w:rtl w:val="0"/>
        </w:rPr>
        <w:t xml:space="preserve">Entro e non oltre due mesi dalla data di discussione della tesi di dottorato (o dalla conclusione del periodo di diffusione dei risultati della stessa), dovranno essere inviati al segretariato dell’Università Italo Francese, a mezzo PEC </w:t>
      </w:r>
      <w:r w:rsidDel="00000000" w:rsidR="00000000" w:rsidRPr="00000000">
        <w:rPr>
          <w:sz w:val="24"/>
          <w:szCs w:val="24"/>
          <w:highlight w:val="white"/>
          <w:rtl w:val="0"/>
        </w:rPr>
        <w:t xml:space="preserve">all’indirizzo </w:t>
      </w:r>
      <w:hyperlink r:id="rId8">
        <w:r w:rsidDel="00000000" w:rsidR="00000000" w:rsidRPr="00000000">
          <w:rPr>
            <w:color w:val="0563c1"/>
            <w:sz w:val="24"/>
            <w:szCs w:val="24"/>
            <w:highlight w:val="white"/>
            <w:u w:val="single"/>
            <w:rtl w:val="0"/>
          </w:rPr>
          <w:t xml:space="preserve">ateneo@pec.unito.it</w:t>
        </w:r>
      </w:hyperlink>
      <w:r w:rsidDel="00000000" w:rsidR="00000000" w:rsidRPr="00000000">
        <w:rPr>
          <w:color w:val="000000"/>
          <w:sz w:val="24"/>
          <w:szCs w:val="24"/>
          <w:rtl w:val="0"/>
        </w:rPr>
        <w:t xml:space="preserve"> </w:t>
      </w:r>
      <w:r w:rsidDel="00000000" w:rsidR="00000000" w:rsidRPr="00000000">
        <w:rPr>
          <w:sz w:val="24"/>
          <w:szCs w:val="24"/>
          <w:rtl w:val="0"/>
        </w:rPr>
        <w:t xml:space="preserve">(indicare nell’oggetto: Università Italo Francese - Rendicontazione Vinci 2023 cap. 2) </w:t>
      </w:r>
      <w:r w:rsidDel="00000000" w:rsidR="00000000" w:rsidRPr="00000000">
        <w:rPr>
          <w:color w:val="000000"/>
          <w:sz w:val="24"/>
          <w:szCs w:val="24"/>
          <w:rtl w:val="0"/>
        </w:rPr>
        <w:t xml:space="preserve">i seguenti documenti:</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284"/>
        </w:tabs>
        <w:ind w:left="0" w:firstLine="0"/>
        <w:rPr>
          <w:color w:val="000000"/>
          <w:sz w:val="24"/>
          <w:szCs w:val="24"/>
        </w:rPr>
      </w:pPr>
      <w:r w:rsidDel="00000000" w:rsidR="00000000" w:rsidRPr="00000000">
        <w:rPr>
          <w:color w:val="000000"/>
          <w:sz w:val="24"/>
          <w:szCs w:val="24"/>
          <w:rtl w:val="0"/>
        </w:rPr>
        <w:t xml:space="preserve">la scheda di rendicontazione economica finale sottoscritta dal direttore di tesi italiano e dal segretario amministrativo di riferimento scaricabile all’indirizzo: </w:t>
      </w:r>
      <w:hyperlink r:id="rId9">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color w:val="000000"/>
          <w:sz w:val="24"/>
          <w:szCs w:val="24"/>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copie dei mandati di pagamento e dei giustificativi di spesa (scontrini, fatture…). È ammissibile anche il trattamento economico alternativo di missione, se previsto dall’amministrazione dell’Ateneo;</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una copia digitale della tesi di dottorato e un abstract nella lingua del Paese partner (o di entrambi i Paesi se la tesi fosse stata scritta in una lingua diversa), sui quali dovrà apparire chiaramente il logo della UIF/UFI (</w:t>
      </w:r>
      <w:r w:rsidDel="00000000" w:rsidR="00000000" w:rsidRPr="00000000">
        <w:rPr>
          <w:sz w:val="24"/>
          <w:szCs w:val="24"/>
          <w:rtl w:val="0"/>
        </w:rPr>
        <w:t xml:space="preserve">qualora il materiale ecceda le dimensioni massime consentite si invita all’invio tramite </w:t>
      </w:r>
      <w:r w:rsidDel="00000000" w:rsidR="00000000" w:rsidRPr="00000000">
        <w:rPr>
          <w:i w:val="1"/>
          <w:sz w:val="24"/>
          <w:szCs w:val="24"/>
          <w:rtl w:val="0"/>
        </w:rPr>
        <w:t xml:space="preserve">WeTransfer/Google Drive </w:t>
      </w:r>
      <w:r w:rsidDel="00000000" w:rsidR="00000000" w:rsidRPr="00000000">
        <w:rPr>
          <w:sz w:val="24"/>
          <w:szCs w:val="24"/>
          <w:rtl w:val="0"/>
        </w:rPr>
        <w:t xml:space="preserve">alla mail del Segretariato UIF: univ.italo-francese@unito.it);</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tabs>
          <w:tab w:val="left" w:leader="none" w:pos="284"/>
        </w:tabs>
        <w:ind w:left="0" w:firstLine="0"/>
        <w:rPr>
          <w:color w:val="000000"/>
          <w:sz w:val="24"/>
          <w:szCs w:val="24"/>
        </w:rPr>
      </w:pPr>
      <w:r w:rsidDel="00000000" w:rsidR="00000000" w:rsidRPr="00000000">
        <w:rPr>
          <w:color w:val="000000"/>
          <w:sz w:val="24"/>
          <w:szCs w:val="24"/>
          <w:rtl w:val="0"/>
        </w:rPr>
        <w:t xml:space="preserve"> il questionario di valutazione progetto reperibile alla seguente pagina: </w:t>
      </w:r>
      <w:hyperlink r:id="rId10">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Dopo disamina della documentazione presentata, l’Università Italo Francese procederà alla liquidazione del contributo. Nel caso in cui il rendiconto economico presentato sia inferiore al contributo stanziato, la liquidazione del contributo sarà limitata alla corresponsione di un importo pari alle spese regolarmente sostenute e documentate.</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Nel caso di rinuncia o esclusione dal dottorato, le spese sostenute dal dottorando potranno essere rendicontate fino alla data di rinuncia o di esclusione (su presentazione della copia del decreto di esclusione o della lettera di rinuncia), tranne nel caso in cui la rinuncia o l’esclusione avvenga prima del </w:t>
      </w:r>
      <w:r w:rsidDel="00000000" w:rsidR="00000000" w:rsidRPr="00000000">
        <w:rPr>
          <w:sz w:val="24"/>
          <w:szCs w:val="24"/>
          <w:rtl w:val="0"/>
        </w:rPr>
        <w:t xml:space="preserve">27</w:t>
      </w:r>
      <w:r w:rsidDel="00000000" w:rsidR="00000000" w:rsidRPr="00000000">
        <w:rPr>
          <w:color w:val="000000"/>
          <w:sz w:val="24"/>
          <w:szCs w:val="24"/>
          <w:rtl w:val="0"/>
        </w:rPr>
        <w:t xml:space="preserve"> giugno 2023, data di pubblicazione dell’esito del bando Vinci 202</w:t>
      </w:r>
      <w:r w:rsidDel="00000000" w:rsidR="00000000" w:rsidRPr="00000000">
        <w:rPr>
          <w:sz w:val="24"/>
          <w:szCs w:val="24"/>
          <w:rtl w:val="0"/>
        </w:rPr>
        <w:t xml:space="preserve">3</w:t>
      </w:r>
      <w:r w:rsidDel="00000000" w:rsidR="00000000" w:rsidRPr="00000000">
        <w:rPr>
          <w:color w:val="000000"/>
          <w:sz w:val="24"/>
          <w:szCs w:val="24"/>
          <w:rtl w:val="0"/>
        </w:rPr>
        <w:t xml:space="preserve">). In questo caso il dottorando verrà escluso </w:t>
      </w:r>
      <w:r w:rsidDel="00000000" w:rsidR="00000000" w:rsidRPr="00000000">
        <w:rPr>
          <w:sz w:val="24"/>
          <w:szCs w:val="24"/>
          <w:rtl w:val="0"/>
        </w:rPr>
        <w:t xml:space="preserve">dalla</w:t>
      </w:r>
      <w:r w:rsidDel="00000000" w:rsidR="00000000" w:rsidRPr="00000000">
        <w:rPr>
          <w:color w:val="000000"/>
          <w:sz w:val="24"/>
          <w:szCs w:val="24"/>
          <w:rtl w:val="0"/>
        </w:rPr>
        <w:t xml:space="preserve"> selezione e non potrà</w:t>
      </w:r>
      <w:r w:rsidDel="00000000" w:rsidR="00000000" w:rsidRPr="00000000">
        <w:rPr>
          <w:sz w:val="24"/>
          <w:szCs w:val="24"/>
          <w:rtl w:val="0"/>
        </w:rPr>
        <w:t xml:space="preserve"> accedere al </w:t>
      </w:r>
      <w:r w:rsidDel="00000000" w:rsidR="00000000" w:rsidRPr="00000000">
        <w:rPr>
          <w:color w:val="000000"/>
          <w:sz w:val="24"/>
          <w:szCs w:val="24"/>
          <w:rtl w:val="0"/>
        </w:rPr>
        <w:t xml:space="preserve">contributo.</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mancata presentazione della rendicontazione finale entro il termine precedentemente indicato comporterà l’annullamento del contributo.</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jc w:val="both"/>
        <w:rPr>
          <w:color w:val="00000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5. </w:t>
      </w:r>
      <w:r w:rsidDel="00000000" w:rsidR="00000000" w:rsidRPr="00000000">
        <w:rPr>
          <w:b w:val="1"/>
          <w:color w:val="000000"/>
          <w:sz w:val="24"/>
          <w:szCs w:val="24"/>
          <w:u w:val="single"/>
          <w:rtl w:val="0"/>
        </w:rPr>
        <w:t xml:space="preserve">Spese ammissibili</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34">
      <w:pPr>
        <w:jc w:val="both"/>
        <w:rPr>
          <w:color w:val="000000"/>
          <w:sz w:val="24"/>
          <w:szCs w:val="24"/>
        </w:rPr>
      </w:pPr>
      <w:r w:rsidDel="00000000" w:rsidR="00000000" w:rsidRPr="00000000">
        <w:rPr>
          <w:color w:val="222222"/>
          <w:sz w:val="24"/>
          <w:szCs w:val="24"/>
          <w:rtl w:val="0"/>
        </w:rPr>
        <w:t xml:space="preserve">Il contributo erogato a favore dei progetti selezionati nell’ambito del capitolo II del bando Vinci 2023 è destinato al sostegno delle spese del dottorando, </w:t>
      </w:r>
      <w:r w:rsidDel="00000000" w:rsidR="00000000" w:rsidRPr="00000000">
        <w:rPr>
          <w:b w:val="1"/>
          <w:color w:val="222222"/>
          <w:sz w:val="24"/>
          <w:szCs w:val="24"/>
          <w:rtl w:val="0"/>
        </w:rPr>
        <w:t xml:space="preserve">nel rispetto del regolamento dell’Ateneo italiano di afferenza,</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per la</w:t>
      </w:r>
      <w:r w:rsidDel="00000000" w:rsidR="00000000" w:rsidRPr="00000000">
        <w:rPr>
          <w:b w:val="1"/>
          <w:color w:val="000000"/>
          <w:sz w:val="24"/>
          <w:szCs w:val="24"/>
          <w:rtl w:val="0"/>
        </w:rPr>
        <w:t xml:space="preserve"> mobilità in Francia presso la sede </w:t>
      </w:r>
      <w:r w:rsidDel="00000000" w:rsidR="00000000" w:rsidRPr="00000000">
        <w:rPr>
          <w:sz w:val="24"/>
          <w:szCs w:val="24"/>
          <w:rtl w:val="0"/>
        </w:rPr>
        <w:t xml:space="preserve">dell’Università francese</w:t>
      </w:r>
      <w:r w:rsidDel="00000000" w:rsidR="00000000" w:rsidRPr="00000000">
        <w:rPr>
          <w:b w:val="1"/>
          <w:color w:val="000000"/>
          <w:sz w:val="24"/>
          <w:szCs w:val="24"/>
          <w:rtl w:val="0"/>
        </w:rPr>
        <w:t xml:space="preserve"> partner</w:t>
      </w:r>
      <w:r w:rsidDel="00000000" w:rsidR="00000000" w:rsidRPr="00000000">
        <w:rPr>
          <w:color w:val="000000"/>
          <w:sz w:val="24"/>
          <w:szCs w:val="24"/>
          <w:rtl w:val="0"/>
        </w:rPr>
        <w:t xml:space="preserve"> (viaggi Italia-Francia e Francia-Italia, trasporti locali, alloggio, vitto) con un rimborso a piè di lista o sotto forma di trattamento alternativo di missione.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Sono ammessi costi legati alla partecipazione (iscrizione, viaggio, alloggio e vitto) a convegni e/o seminari in Francia, anche presso località diverse dalla sede dell’Università partner, e/o in altri Paesi solo se i temi sono strettamente connessi alle attività della tesi di dottorato.</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Sono anche ammessi costi legati a iscrizione presso biblioteche in Francia e a corsi di lingua francese o italiana (svolti in Italia o in Francia).</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jc w:val="both"/>
        <w:rPr>
          <w:color w:val="000000"/>
          <w:sz w:val="24"/>
          <w:szCs w:val="24"/>
        </w:rPr>
      </w:pPr>
      <w:bookmarkStart w:colFirst="0" w:colLast="0" w:name="_heading=h.tyjcwt" w:id="4"/>
      <w:bookmarkEnd w:id="4"/>
      <w:r w:rsidDel="00000000" w:rsidR="00000000" w:rsidRPr="00000000">
        <w:rPr>
          <w:sz w:val="24"/>
          <w:szCs w:val="24"/>
          <w:rtl w:val="0"/>
        </w:rPr>
        <w:t xml:space="preserve">S</w:t>
      </w:r>
      <w:r w:rsidDel="00000000" w:rsidR="00000000" w:rsidRPr="00000000">
        <w:rPr>
          <w:color w:val="000000"/>
          <w:sz w:val="24"/>
          <w:szCs w:val="24"/>
          <w:rtl w:val="0"/>
        </w:rPr>
        <w:t xml:space="preserve">aranno inoltre ammesse le spese sostenute nei 12 mesi successivi alla discussione della tesi, solo nel caso siano finalizzate alla diffusione dei risultati della tesi (previa </w:t>
      </w:r>
      <w:r w:rsidDel="00000000" w:rsidR="00000000" w:rsidRPr="00000000">
        <w:rPr>
          <w:sz w:val="24"/>
          <w:szCs w:val="24"/>
          <w:rtl w:val="0"/>
        </w:rPr>
        <w:t xml:space="preserve">approvazione da parte del Segretariato UIF </w:t>
      </w:r>
      <w:r w:rsidDel="00000000" w:rsidR="00000000" w:rsidRPr="00000000">
        <w:rPr>
          <w:color w:val="000000"/>
          <w:sz w:val="24"/>
          <w:szCs w:val="24"/>
          <w:rtl w:val="0"/>
        </w:rPr>
        <w:t xml:space="preserve">della documentazione a sostegno).</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contributo erogato non copre spese per i viaggi dei docenti.</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L’importo assegnato è un contributo di sostegno e non una borsa di studio, pertanto il finanziamento erogato al dottorando non è soggetto ad imposizione fiscale o contributiva.</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Si ricorda che tutte le spese previste dal presente regolamento devono avvenire nel rispetto dei regolamenti interni dell’Ateneo italiano di afferenza del beneficiario e che è necessario pertanto coordinarsi con gli uffici amministrativi </w:t>
      </w:r>
      <w:r w:rsidDel="00000000" w:rsidR="00000000" w:rsidRPr="00000000">
        <w:rPr>
          <w:sz w:val="24"/>
          <w:szCs w:val="24"/>
          <w:rtl w:val="0"/>
        </w:rPr>
        <w:t xml:space="preserve">dello stesso</w:t>
      </w:r>
      <w:r w:rsidDel="00000000" w:rsidR="00000000" w:rsidRPr="00000000">
        <w:rPr>
          <w:color w:val="000000"/>
          <w:sz w:val="24"/>
          <w:szCs w:val="24"/>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segretariato dell’Università Italo Francese è a disposizione per ulteriori informazioni e chiarimenti.</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jc w:val="both"/>
        <w:rPr>
          <w:sz w:val="22"/>
          <w:szCs w:val="22"/>
          <w:u w:val="singl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jc w:val="both"/>
        <w:rPr>
          <w:sz w:val="22"/>
          <w:szCs w:val="22"/>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6. </w:t>
      </w:r>
      <w:r w:rsidDel="00000000" w:rsidR="00000000" w:rsidRPr="00000000">
        <w:rPr>
          <w:b w:val="1"/>
          <w:color w:val="000000"/>
          <w:sz w:val="24"/>
          <w:szCs w:val="24"/>
          <w:u w:val="single"/>
          <w:rtl w:val="0"/>
        </w:rPr>
        <w:t xml:space="preserve">Ulteriori precisazioni</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direttore di tesi italiano e il dottorando si impegnano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jc w:val="both"/>
        <w:rPr>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Data</w:t>
      </w:r>
      <w:r w:rsidDel="00000000" w:rsidR="00000000" w:rsidRPr="00000000">
        <w:rPr>
          <w:color w:val="000000"/>
          <w:sz w:val="24"/>
          <w:szCs w:val="24"/>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Città </w:t>
      </w:r>
      <w:r w:rsidDel="00000000" w:rsidR="00000000" w:rsidRPr="00000000">
        <w:rPr>
          <w:color w:val="000000"/>
          <w:sz w:val="24"/>
          <w:szCs w:val="24"/>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Codice progetto: </w:t>
      </w:r>
      <w:r w:rsidDel="00000000" w:rsidR="00000000" w:rsidRPr="00000000">
        <w:rPr>
          <w:i w:val="1"/>
          <w:color w:val="000000"/>
          <w:sz w:val="24"/>
          <w:szCs w:val="24"/>
          <w:rtl w:val="0"/>
        </w:rPr>
        <w:t xml:space="preserve">C2-…</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s>
        <w:jc w:val="both"/>
        <w:rPr>
          <w:sz w:val="24"/>
          <w:szCs w:val="24"/>
          <w:u w:val="single"/>
        </w:rPr>
      </w:pPr>
      <w:r w:rsidDel="00000000" w:rsidR="00000000" w:rsidRPr="00000000">
        <w:rPr>
          <w:color w:val="000000"/>
          <w:sz w:val="24"/>
          <w:szCs w:val="24"/>
          <w:rtl w:val="0"/>
        </w:rPr>
        <w:t xml:space="preserve">Per accettazione del regolamento e del contributo,</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 w:val="left" w:leader="none" w:pos="9639"/>
        </w:tabs>
        <w:rPr>
          <w:sz w:val="24"/>
          <w:szCs w:val="24"/>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 w:val="left" w:leader="none" w:pos="9639"/>
        </w:tabs>
        <w:rPr>
          <w:sz w:val="24"/>
          <w:szCs w:val="24"/>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w:t>
      </w:r>
      <w:r w:rsidDel="00000000" w:rsidR="00000000" w:rsidRPr="00000000">
        <w:rPr>
          <w:b w:val="1"/>
          <w:color w:val="000000"/>
          <w:sz w:val="24"/>
          <w:szCs w:val="24"/>
          <w:u w:val="single"/>
          <w:rtl w:val="0"/>
        </w:rPr>
        <w:t xml:space="preserve">dottorando/a</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tab/>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Il/la direttore/trice di tesi italiano</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tab/>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750"/>
          <w:tab w:val="left" w:leader="none" w:pos="9639"/>
        </w:tabs>
        <w:rPr>
          <w:color w:val="000000"/>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referente amministrativo/a</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rtl w:val="0"/>
        </w:rPr>
      </w:r>
    </w:p>
    <w:p w:rsidR="00000000" w:rsidDel="00000000" w:rsidP="00000000" w:rsidRDefault="00000000" w:rsidRPr="00000000" w14:paraId="0000006C">
      <w:pPr>
        <w:rPr>
          <w:color w:val="000000"/>
          <w:sz w:val="24"/>
          <w:szCs w:val="24"/>
        </w:rPr>
      </w:pPr>
      <w:r w:rsidDel="00000000" w:rsidR="00000000" w:rsidRPr="00000000">
        <w:rPr>
          <w:color w:val="000000"/>
          <w:sz w:val="24"/>
          <w:szCs w:val="24"/>
          <w:rtl w:val="0"/>
        </w:rPr>
        <w:t xml:space="preserve">firma per esteso</w:t>
      </w:r>
    </w:p>
    <w:sectPr>
      <w:headerReference r:id="rId11" w:type="default"/>
      <w:footerReference r:id="rId12" w:type="default"/>
      <w:footerReference r:id="rId13" w:type="even"/>
      <w:pgSz w:h="16838" w:w="11906" w:orient="portrait"/>
      <w:pgMar w:bottom="719" w:top="539" w:left="1080" w:right="926" w:header="709" w:footer="2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jc w:val="center"/>
      <w:rPr>
        <w:rFonts w:ascii="Belleza" w:cs="Belleza" w:eastAsia="Belleza" w:hAnsi="Belleza"/>
        <w:b w:val="1"/>
        <w:color w:val="000000"/>
        <w:sz w:val="18"/>
        <w:szCs w:val="18"/>
      </w:rPr>
    </w:pPr>
    <w:r w:rsidDel="00000000" w:rsidR="00000000" w:rsidRPr="00000000">
      <w:rPr>
        <w:rtl w:val="0"/>
      </w:rPr>
    </w:r>
  </w:p>
  <w:p w:rsidR="00000000" w:rsidDel="00000000" w:rsidP="00000000" w:rsidRDefault="00000000" w:rsidRPr="00000000" w14:paraId="00000072">
    <w:pPr>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73">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74">
    <w:pPr>
      <w:jc w:val="center"/>
      <w:rPr>
        <w:rFonts w:ascii="Arial" w:cs="Arial" w:eastAsia="Arial" w:hAnsi="Arial"/>
        <w:color w:val="000000"/>
        <w:sz w:val="16"/>
        <w:szCs w:val="16"/>
      </w:rPr>
    </w:pPr>
    <w:bookmarkStart w:colFirst="0" w:colLast="0" w:name="_heading=h.3dy6vkm" w:id="5"/>
    <w:bookmarkEnd w:id="5"/>
    <w:r w:rsidDel="00000000" w:rsidR="00000000" w:rsidRPr="00000000">
      <w:rPr>
        <w:rFonts w:ascii="Arial" w:cs="Arial" w:eastAsia="Arial" w:hAnsi="Arial"/>
        <w:color w:val="000000"/>
        <w:sz w:val="16"/>
        <w:szCs w:val="16"/>
        <w:rtl w:val="0"/>
      </w:rPr>
      <w:t xml:space="preserve">Direzione Innovazione e Internazionalizzazione</w:t>
    </w:r>
  </w:p>
  <w:p w:rsidR="00000000" w:rsidDel="00000000" w:rsidP="00000000" w:rsidRDefault="00000000" w:rsidRPr="00000000" w14:paraId="00000075">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76">
    <w:pPr>
      <w:shd w:fill="ffffff" w:val="clea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Sant'Ottavio 12/B - 10124 Torino</w:t>
    </w:r>
  </w:p>
  <w:p w:rsidR="00000000" w:rsidDel="00000000" w:rsidP="00000000" w:rsidRDefault="00000000" w:rsidRPr="00000000" w14:paraId="00000077">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 4427</w:t>
    </w:r>
  </w:p>
  <w:p w:rsidR="00000000" w:rsidDel="00000000" w:rsidP="00000000" w:rsidRDefault="00000000" w:rsidRPr="00000000" w14:paraId="00000078">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t>
    </w:r>
    <w:hyperlink r:id="rId1">
      <w:r w:rsidDel="00000000" w:rsidR="00000000" w:rsidRPr="00000000">
        <w:rPr>
          <w:rFonts w:ascii="Arial" w:cs="Arial" w:eastAsia="Arial" w:hAnsi="Arial"/>
          <w:color w:val="0000ff"/>
          <w:sz w:val="16"/>
          <w:szCs w:val="16"/>
          <w:u w:val="single"/>
          <w:rtl w:val="0"/>
        </w:rPr>
        <w:t xml:space="preserve">www.universita-italo-francese.org</w:t>
      </w:r>
    </w:hyperlink>
    <w:r w:rsidDel="00000000" w:rsidR="00000000" w:rsidRPr="00000000">
      <w:rPr>
        <w:rtl w:val="0"/>
      </w:rPr>
    </w:r>
  </w:p>
  <w:p w:rsidR="00000000" w:rsidDel="00000000" w:rsidP="00000000" w:rsidRDefault="00000000" w:rsidRPr="00000000" w14:paraId="00000079">
    <w:pPr>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drawing>
        <wp:inline distB="0" distT="0" distL="0" distR="0">
          <wp:extent cx="2672080" cy="703580"/>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72080" cy="703580"/>
                  </a:xfrm>
                  <a:prstGeom prst="rect"/>
                  <a:ln/>
                </pic:spPr>
              </pic:pic>
            </a:graphicData>
          </a:graphic>
        </wp:inline>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leftMargin">
            <wp:posOffset>1728470</wp:posOffset>
          </wp:positionH>
          <wp:positionV relativeFrom="topMargin">
            <wp:posOffset>-668648</wp:posOffset>
          </wp:positionV>
          <wp:extent cx="2842895" cy="667385"/>
          <wp:effectExtent b="0" l="0" r="0" t="0"/>
          <wp:wrapSquare wrapText="bothSides" distB="0" distT="0" distL="114300" distR="114300"/>
          <wp:docPr id="1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42895" cy="667385"/>
                  </a:xfrm>
                  <a:prstGeom prst="rect"/>
                  <a:ln/>
                </pic:spPr>
              </pic:pic>
            </a:graphicData>
          </a:graphic>
        </wp:anchor>
      </w:drawing>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e1" w:customStyle="1">
    <w:name w:val="Normale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1" w:customStyle="1">
    <w:name w:val="Titolo 11"/>
    <w:basedOn w:val="Normale1"/>
    <w:next w:val="Normale1"/>
    <w:pPr>
      <w:keepNext w:val="1"/>
      <w:jc w:val="center"/>
    </w:pPr>
    <w:rPr>
      <w:b w:val="1"/>
      <w:bCs w:val="1"/>
      <w:i w:val="1"/>
      <w:iCs w:val="1"/>
    </w:rPr>
  </w:style>
  <w:style w:type="paragraph" w:styleId="Titolo21" w:customStyle="1">
    <w:name w:val="Titolo 21"/>
    <w:basedOn w:val="Normale1"/>
    <w:next w:val="Normale1"/>
    <w:pPr>
      <w:keepNext w:val="1"/>
      <w:jc w:val="center"/>
      <w:outlineLvl w:val="1"/>
    </w:pPr>
    <w:rPr>
      <w:b w:val="1"/>
      <w:bCs w:val="1"/>
      <w:sz w:val="22"/>
    </w:rPr>
  </w:style>
  <w:style w:type="character" w:styleId="Carpredefinitoparagrafo1" w:customStyle="1">
    <w:name w:val="Car. predefinito paragrafo1"/>
    <w:rPr>
      <w:w w:val="100"/>
      <w:position w:val="-1"/>
      <w:effect w:val="none"/>
      <w:vertAlign w:val="baseline"/>
      <w:cs w:val="0"/>
      <w:em w:val="none"/>
    </w:rPr>
  </w:style>
  <w:style w:type="table" w:styleId="Tabellanormale1" w:customStyle="1">
    <w:name w:val="Tabella normale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Nessunelenco1" w:customStyle="1">
    <w:name w:val="Nessun elenco1"/>
  </w:style>
  <w:style w:type="paragraph" w:styleId="Titolo10" w:customStyle="1">
    <w:name w:val="Titolo1"/>
    <w:basedOn w:val="Normale1"/>
    <w:pPr>
      <w:jc w:val="center"/>
    </w:pPr>
    <w:rPr>
      <w:b w:val="1"/>
      <w:bCs w:val="1"/>
      <w:sz w:val="32"/>
    </w:rPr>
  </w:style>
  <w:style w:type="paragraph" w:styleId="Sottotitolo1" w:customStyle="1">
    <w:name w:val="Sottotitolo1"/>
    <w:basedOn w:val="Normale1"/>
    <w:pPr>
      <w:jc w:val="center"/>
    </w:pPr>
    <w:rPr>
      <w:b w:val="1"/>
      <w:bCs w:val="1"/>
    </w:rPr>
  </w:style>
  <w:style w:type="paragraph" w:styleId="Corpotesto1" w:customStyle="1">
    <w:name w:val="Corpo testo1"/>
    <w:basedOn w:val="Normale1"/>
    <w:pPr>
      <w:tabs>
        <w:tab w:val="left" w:pos="3750"/>
      </w:tabs>
      <w:jc w:val="both"/>
    </w:pPr>
  </w:style>
  <w:style w:type="paragraph" w:styleId="Intestazione1" w:customStyle="1">
    <w:name w:val="Intestazione1"/>
    <w:basedOn w:val="Normale1"/>
    <w:pPr>
      <w:tabs>
        <w:tab w:val="center" w:pos="4819"/>
        <w:tab w:val="right" w:pos="9638"/>
      </w:tabs>
    </w:pPr>
  </w:style>
  <w:style w:type="paragraph" w:styleId="Pidipagina1" w:customStyle="1">
    <w:name w:val="Piè di pagina1"/>
    <w:basedOn w:val="Normale1"/>
    <w:pPr>
      <w:tabs>
        <w:tab w:val="center" w:pos="4819"/>
        <w:tab w:val="right" w:pos="9638"/>
      </w:tabs>
    </w:pPr>
  </w:style>
  <w:style w:type="character" w:styleId="Numeropagina1" w:customStyle="1">
    <w:name w:val="Numero pagina1"/>
    <w:basedOn w:val="Carpredefinitoparagrafo1"/>
    <w:rPr>
      <w:w w:val="100"/>
      <w:position w:val="-1"/>
      <w:effect w:val="none"/>
      <w:vertAlign w:val="baseline"/>
      <w:cs w:val="0"/>
      <w:em w:val="none"/>
    </w:rPr>
  </w:style>
  <w:style w:type="character" w:styleId="Rimandocommento1" w:customStyle="1">
    <w:name w:val="Rimando commento1"/>
    <w:rPr>
      <w:w w:val="100"/>
      <w:position w:val="-1"/>
      <w:sz w:val="16"/>
      <w:szCs w:val="16"/>
      <w:effect w:val="none"/>
      <w:vertAlign w:val="baseline"/>
      <w:cs w:val="0"/>
      <w:em w:val="none"/>
    </w:rPr>
  </w:style>
  <w:style w:type="paragraph" w:styleId="Testocommento1" w:customStyle="1">
    <w:name w:val="Testo commento1"/>
    <w:basedOn w:val="Normale1"/>
    <w:rPr>
      <w:sz w:val="20"/>
      <w:szCs w:val="20"/>
    </w:rPr>
  </w:style>
  <w:style w:type="paragraph" w:styleId="Soggettocommento1" w:customStyle="1">
    <w:name w:val="Soggetto commento1"/>
    <w:basedOn w:val="Testocommento1"/>
    <w:next w:val="Testocommento1"/>
    <w:rPr>
      <w:b w:val="1"/>
      <w:bCs w:val="1"/>
    </w:rPr>
  </w:style>
  <w:style w:type="paragraph" w:styleId="Testofumetto1" w:customStyle="1">
    <w:name w:val="Testo fumetto1"/>
    <w:basedOn w:val="Normale1"/>
    <w:rPr>
      <w:rFonts w:ascii="Tahoma" w:cs="Tahoma" w:hAnsi="Tahoma"/>
      <w:sz w:val="16"/>
      <w:szCs w:val="16"/>
    </w:r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1" w:customStyle="1">
    <w:name w:val="Collegamento ipertestuale1"/>
    <w:rPr>
      <w:color w:val="0563c1"/>
      <w:w w:val="100"/>
      <w:position w:val="-1"/>
      <w:u w:val="single"/>
      <w:effect w:val="none"/>
      <w:vertAlign w:val="baseline"/>
      <w:cs w:val="0"/>
      <w:em w:val="none"/>
    </w:rPr>
  </w:style>
  <w:style w:type="paragraph" w:styleId="Paragrafoelenco1" w:customStyle="1">
    <w:name w:val="Paragrafo elenco1"/>
    <w:basedOn w:val="Normale1"/>
    <w:pPr>
      <w:ind w:left="708"/>
    </w:pPr>
  </w:style>
  <w:style w:type="character" w:styleId="Titolo1Carattere" w:customStyle="1">
    <w:name w:val="Titolo 1 Carattere"/>
    <w:rPr>
      <w:b w:val="1"/>
      <w:bCs w:val="1"/>
      <w:i w:val="1"/>
      <w:iCs w:val="1"/>
      <w:w w:val="100"/>
      <w:position w:val="-1"/>
      <w:sz w:val="24"/>
      <w:szCs w:val="24"/>
      <w:effect w:val="none"/>
      <w:vertAlign w:val="baseline"/>
      <w:cs w:val="0"/>
      <w:em w:val="none"/>
    </w:rPr>
  </w:style>
  <w:style w:type="character" w:styleId="Titolo2Carattere" w:customStyle="1">
    <w:name w:val="Titolo 2 Carattere"/>
    <w:rPr>
      <w:b w:val="1"/>
      <w:bCs w:val="1"/>
      <w:w w:val="100"/>
      <w:position w:val="-1"/>
      <w:sz w:val="22"/>
      <w:szCs w:val="24"/>
      <w:effect w:val="none"/>
      <w:vertAlign w:val="baseline"/>
      <w:cs w:val="0"/>
      <w:em w:val="none"/>
    </w:rPr>
  </w:style>
  <w:style w:type="character" w:styleId="TitoloCarattere" w:customStyle="1">
    <w:name w:val="Titolo Carattere"/>
    <w:rPr>
      <w:b w:val="1"/>
      <w:bCs w:val="1"/>
      <w:w w:val="100"/>
      <w:position w:val="-1"/>
      <w:sz w:val="32"/>
      <w:szCs w:val="24"/>
      <w:effect w:val="none"/>
      <w:vertAlign w:val="baseline"/>
      <w:cs w:val="0"/>
      <w:em w:val="none"/>
    </w:rPr>
  </w:style>
  <w:style w:type="paragraph" w:styleId="Revisione1" w:customStyle="1">
    <w:name w:val="Revisione1"/>
    <w:pPr>
      <w:suppressAutoHyphens w:val="1"/>
      <w:spacing w:line="1" w:lineRule="atLeast"/>
      <w:ind w:left="-1" w:leftChars="-1" w:hanging="1" w:hangingChars="1"/>
      <w:textDirection w:val="btLr"/>
      <w:textAlignment w:val="top"/>
      <w:outlineLvl w:val="0"/>
    </w:pPr>
    <w:rPr>
      <w:position w:val="-1"/>
      <w:sz w:val="24"/>
      <w:szCs w:val="24"/>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108.0" w:type="dxa"/>
        <w:right w:w="108.0" w:type="dxa"/>
      </w:tblCellMar>
    </w:tblPr>
  </w:style>
  <w:style w:type="paragraph" w:styleId="Intestazione">
    <w:name w:val="header"/>
    <w:basedOn w:val="Normale"/>
    <w:link w:val="IntestazioneCarattere"/>
    <w:uiPriority w:val="99"/>
    <w:unhideWhenUsed w:val="1"/>
    <w:rsid w:val="00F87EBD"/>
    <w:pPr>
      <w:tabs>
        <w:tab w:val="center" w:pos="4536"/>
        <w:tab w:val="right" w:pos="9072"/>
      </w:tabs>
    </w:pPr>
  </w:style>
  <w:style w:type="character" w:styleId="IntestazioneCarattere" w:customStyle="1">
    <w:name w:val="Intestazione Carattere"/>
    <w:basedOn w:val="Carpredefinitoparagrafo"/>
    <w:link w:val="Intestazione"/>
    <w:uiPriority w:val="99"/>
    <w:rsid w:val="00F87EBD"/>
  </w:style>
  <w:style w:type="paragraph" w:styleId="Pidipagina">
    <w:name w:val="footer"/>
    <w:basedOn w:val="Normale"/>
    <w:link w:val="PidipaginaCarattere"/>
    <w:uiPriority w:val="99"/>
    <w:unhideWhenUsed w:val="1"/>
    <w:rsid w:val="00F87EBD"/>
    <w:pPr>
      <w:tabs>
        <w:tab w:val="center" w:pos="4536"/>
        <w:tab w:val="right" w:pos="9072"/>
      </w:tabs>
    </w:pPr>
  </w:style>
  <w:style w:type="character" w:styleId="PidipaginaCarattere" w:customStyle="1">
    <w:name w:val="Piè di pagina Carattere"/>
    <w:basedOn w:val="Carpredefinitoparagrafo"/>
    <w:link w:val="Pidipagina"/>
    <w:uiPriority w:val="99"/>
    <w:rsid w:val="00F87EBD"/>
  </w:style>
  <w:style w:type="paragraph" w:styleId="Testofumetto">
    <w:name w:val="Balloon Text"/>
    <w:basedOn w:val="Normale"/>
    <w:link w:val="TestofumettoCarattere"/>
    <w:uiPriority w:val="99"/>
    <w:semiHidden w:val="1"/>
    <w:unhideWhenUsed w:val="1"/>
    <w:rsid w:val="00F87EB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F87EBD"/>
    <w:rPr>
      <w:rFonts w:ascii="Tahoma" w:cs="Tahoma" w:hAnsi="Tahoma"/>
      <w:sz w:val="16"/>
      <w:szCs w:val="16"/>
    </w:rPr>
  </w:style>
  <w:style w:type="character" w:styleId="Rimandocommento">
    <w:name w:val="annotation reference"/>
    <w:basedOn w:val="Carpredefinitoparagrafo"/>
    <w:uiPriority w:val="99"/>
    <w:semiHidden w:val="1"/>
    <w:unhideWhenUsed w:val="1"/>
    <w:rsid w:val="00FC4D52"/>
    <w:rPr>
      <w:sz w:val="16"/>
      <w:szCs w:val="16"/>
    </w:rPr>
  </w:style>
  <w:style w:type="paragraph" w:styleId="Testocommento">
    <w:name w:val="annotation text"/>
    <w:basedOn w:val="Normale"/>
    <w:link w:val="TestocommentoCarattere"/>
    <w:uiPriority w:val="99"/>
    <w:semiHidden w:val="1"/>
    <w:unhideWhenUsed w:val="1"/>
    <w:rsid w:val="00FC4D52"/>
  </w:style>
  <w:style w:type="character" w:styleId="TestocommentoCarattere" w:customStyle="1">
    <w:name w:val="Testo commento Carattere"/>
    <w:basedOn w:val="Carpredefinitoparagrafo"/>
    <w:link w:val="Testocommento"/>
    <w:uiPriority w:val="99"/>
    <w:semiHidden w:val="1"/>
    <w:rsid w:val="00FC4D52"/>
  </w:style>
  <w:style w:type="paragraph" w:styleId="Soggettocommento">
    <w:name w:val="annotation subject"/>
    <w:basedOn w:val="Testocommento"/>
    <w:next w:val="Testocommento"/>
    <w:link w:val="SoggettocommentoCarattere"/>
    <w:uiPriority w:val="99"/>
    <w:semiHidden w:val="1"/>
    <w:unhideWhenUsed w:val="1"/>
    <w:rsid w:val="00FC4D52"/>
    <w:rPr>
      <w:b w:val="1"/>
      <w:bCs w:val="1"/>
    </w:rPr>
  </w:style>
  <w:style w:type="character" w:styleId="SoggettocommentoCarattere" w:customStyle="1">
    <w:name w:val="Soggetto commento Carattere"/>
    <w:basedOn w:val="TestocommentoCarattere"/>
    <w:link w:val="Soggettocommento"/>
    <w:uiPriority w:val="99"/>
    <w:semiHidden w:val="1"/>
    <w:rsid w:val="00FC4D52"/>
    <w:rPr>
      <w:b w:val="1"/>
      <w:bCs w:val="1"/>
    </w:rPr>
  </w:style>
  <w:style w:type="table" w:styleId="a0" w:customStyle="1">
    <w:basedOn w:val="TableNormal4"/>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2"/>
    <w:tblPr>
      <w:tblStyleRowBandSize w:val="1"/>
      <w:tblStyleColBandSize w:val="1"/>
      <w:tblCellMar>
        <w:left w:w="108.0" w:type="dxa"/>
        <w:right w:w="108.0" w:type="dxa"/>
      </w:tblCellMar>
    </w:tblPr>
  </w:style>
  <w:style w:type="character" w:styleId="Collegamentoipertestuale">
    <w:name w:val="Hyperlink"/>
    <w:basedOn w:val="Carpredefinitoparagrafo"/>
    <w:uiPriority w:val="99"/>
    <w:unhideWhenUsed w:val="1"/>
    <w:rsid w:val="0066059D"/>
    <w:rPr>
      <w:color w:val="0000ff" w:themeColor="hyperlink"/>
      <w:u w:val="single"/>
    </w:rPr>
  </w:style>
  <w:style w:type="character" w:styleId="Menzionenonrisolta">
    <w:name w:val="Unresolved Mention"/>
    <w:basedOn w:val="Carpredefinitoparagrafo"/>
    <w:uiPriority w:val="99"/>
    <w:semiHidden w:val="1"/>
    <w:unhideWhenUsed w:val="1"/>
    <w:rsid w:val="0066059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universite-franco-italienne.org/menu-principal/bandi/programma-vinci/documentazione-scaricabile/"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vinci/documentazione-scaricabi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mailto:ateneo@pec.uni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universita-italo-france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hNx5IYnBLNL7MT3xMaVVUxMJg==">CgMxLjAyCWguMzBqMHpsbDIJaC4xZm9iOXRlMgloLjN6bnlzaDcyCWguMmV0OTJwMDIIaC50eWpjd3QyCWguM2R5NnZrbTgAciExaldENEQ1Y1M1SmxseXhZU2M5QUdybkRQVU9Ka0ludmU=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2023-05-10T13:17:00Z</dcterms:created>
  <dc:creator>Sicre</dc:creator>
</cp:coreProperties>
</file>