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BANDO VISITING PROFESSOR UIF 202</w:t>
      </w:r>
      <w:r w:rsidDel="00000000" w:rsidR="00000000" w:rsidRPr="00000000">
        <w:rPr>
          <w:b w:val="1"/>
          <w:sz w:val="32"/>
          <w:szCs w:val="32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REGOLAMENTO PER ACCETTAZIONE CONTRIBUTO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b w:val="1"/>
          <w:color w:val="0033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  <w:u w:val="single"/>
        </w:rPr>
      </w:pPr>
      <w:r w:rsidDel="00000000" w:rsidR="00000000" w:rsidRPr="00000000">
        <w:rPr>
          <w:b w:val="1"/>
          <w:color w:val="000000"/>
          <w:rtl w:val="0"/>
        </w:rPr>
        <w:t xml:space="preserve">1.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Accettazione del contributo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Il conferimento del contributo è subordinato alla ricezione, da parte del segretariato dell’Università Italo Francese, della seguente documentazione, che dovrà essere inviata via PEC all’indirizzo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ateneo@pec.unito.it</w:t>
        </w:r>
      </w:hyperlink>
      <w:r w:rsidDel="00000000" w:rsidR="00000000" w:rsidRPr="00000000">
        <w:rPr>
          <w:color w:val="000000"/>
          <w:rtl w:val="0"/>
        </w:rPr>
        <w:t xml:space="preserve"> (indicare nell’oggetto: Università Italo Francese - Regolamento VP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color w:val="000000"/>
          <w:rtl w:val="0"/>
        </w:rPr>
        <w:t xml:space="preserve">), </w:t>
      </w:r>
      <w:r w:rsidDel="00000000" w:rsidR="00000000" w:rsidRPr="00000000">
        <w:rPr>
          <w:b w:val="1"/>
          <w:color w:val="000000"/>
          <w:rtl w:val="0"/>
        </w:rPr>
        <w:t xml:space="preserve">entro e non oltre il </w:t>
      </w:r>
      <w:r w:rsidDel="00000000" w:rsidR="00000000" w:rsidRPr="00000000">
        <w:rPr>
          <w:b w:val="1"/>
          <w:rtl w:val="0"/>
        </w:rPr>
        <w:t xml:space="preserve">29</w:t>
      </w:r>
      <w:r w:rsidDel="00000000" w:rsidR="00000000" w:rsidRPr="00000000">
        <w:rPr>
          <w:b w:val="1"/>
          <w:color w:val="000000"/>
          <w:rtl w:val="0"/>
        </w:rPr>
        <w:t xml:space="preserve"> settembre 202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b w:val="1"/>
          <w:color w:val="00000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Regolamento sottoscritto dal Direttore del dipartimento o della struttura didattica e dal referente amministrativo di riferimento.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Comunicazione del conto di contabilità speciale presso la Banca d’Italia – Tesoreria dello Stato.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 caso di mancata risposta entro il termine indicato, non si darà corso al trasferimento del finanziamento.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  <w:u w:val="single"/>
        </w:rPr>
      </w:pPr>
      <w:r w:rsidDel="00000000" w:rsidR="00000000" w:rsidRPr="00000000">
        <w:rPr>
          <w:b w:val="1"/>
          <w:color w:val="000000"/>
          <w:rtl w:val="0"/>
        </w:rPr>
        <w:t xml:space="preserve">2.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Condizioni di finanziamento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Il finanziamento attribuito dalla UIF pari a fino un massimo di € 6.000 e l’eventuale cofinanziamento corrisposto dal dipartimento o dalla struttura didattica andranno a copertura del compenso del Visiting Professor (stipendio lordo e oneri a carico dell’ente) per attività di docenza della durata minima di 1 mese e a copertura delle spese di mobilità (soggiorno, vitto e viaggio dalla sede dell’istituzione di ap</w:t>
      </w:r>
      <w:r w:rsidDel="00000000" w:rsidR="00000000" w:rsidRPr="00000000">
        <w:rPr>
          <w:color w:val="000000"/>
          <w:rtl w:val="0"/>
        </w:rPr>
        <w:t xml:space="preserve">partenenza francese alla sede dell’istituzione italiana e vice versa).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Il Visiting Professor dovrà essere titolare dell’attività di insegnamento del corso di Laurea indicato nella candidatura ai sensi d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color w:val="000000"/>
          <w:rtl w:val="0"/>
        </w:rPr>
        <w:t xml:space="preserve">lla legge e in particolare dall’art. 18 e 23 della legge 240/2010, dall’art. 25 L. 23.12.1994 n.724 e dall’art. 13 del D.P.R. n.382/80. Il finanziamento non potrà essere attribuito ad un’altra persona né essere utilizzato per un altro progetto. Nel caso in cui il corso sia diverso da quello indicato, il direttore del dipartimento o della struttura didattica dovrà comunicarlo al segretariato dell’Università Italo Francese entro la data di presa di servizio del Visiting Professor.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L’attività d’insegnamento potrà svolgersi durante gli anni accademici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color w:val="000000"/>
          <w:rtl w:val="0"/>
        </w:rPr>
        <w:t xml:space="preserve">/202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color w:val="000000"/>
          <w:rtl w:val="0"/>
        </w:rPr>
        <w:t xml:space="preserve"> e/o 202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color w:val="000000"/>
          <w:rtl w:val="0"/>
        </w:rPr>
        <w:t xml:space="preserve">/202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color w:val="000000"/>
          <w:rtl w:val="0"/>
        </w:rPr>
        <w:t xml:space="preserve">.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  <w:u w:val="single"/>
        </w:rPr>
      </w:pPr>
      <w:r w:rsidDel="00000000" w:rsidR="00000000" w:rsidRPr="00000000">
        <w:rPr>
          <w:b w:val="1"/>
          <w:color w:val="000000"/>
          <w:rtl w:val="0"/>
        </w:rPr>
        <w:t xml:space="preserve">3.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Erogazione del finanziamento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La prima tranche del contributo, pari al 60% dell’importo assegnato, verrà erogata a ricezione della documentazione indicata dal punto 1.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Il restante 40%, che dovrà essere anticipato dal dipartimento o dalla struttura didattica (secondo le norme vigenti della contabilità di Stato e quanto disposto </w:t>
      </w:r>
      <w:r w:rsidDel="00000000" w:rsidR="00000000" w:rsidRPr="00000000">
        <w:rPr>
          <w:rtl w:val="0"/>
        </w:rPr>
        <w:t xml:space="preserve">secondo le norme vigenti della contabilità di Stato e quanto disposto dal D.L. 18/2012</w:t>
      </w:r>
      <w:r w:rsidDel="00000000" w:rsidR="00000000" w:rsidRPr="00000000">
        <w:rPr>
          <w:color w:val="000000"/>
          <w:rtl w:val="0"/>
        </w:rPr>
        <w:t xml:space="preserve">), verrà trasferito e liquidato a conclusione del progetto e dietro presentazione della completa documentazione di cui al punto 4, che illustri l’utilizzo del contributo assegnato.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  <w:u w:val="single"/>
        </w:rPr>
      </w:pPr>
      <w:r w:rsidDel="00000000" w:rsidR="00000000" w:rsidRPr="00000000">
        <w:rPr>
          <w:b w:val="1"/>
          <w:color w:val="000000"/>
          <w:rtl w:val="0"/>
        </w:rPr>
        <w:t xml:space="preserve">4.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Obblighi derivanti dal finanziamento e rendicontazione finale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Entro due mesi dal termine del periodo di validità del finanziamento, che è fissato al </w:t>
      </w:r>
      <w:r w:rsidDel="00000000" w:rsidR="00000000" w:rsidRPr="00000000">
        <w:rPr>
          <w:b w:val="1"/>
          <w:rtl w:val="0"/>
        </w:rPr>
        <w:t xml:space="preserve">30 settembre 2025</w:t>
      </w:r>
      <w:r w:rsidDel="00000000" w:rsidR="00000000" w:rsidRPr="00000000">
        <w:rPr>
          <w:rtl w:val="0"/>
        </w:rPr>
        <w:t xml:space="preserve">, il direttore della struttura capofila dovrà trasmettere al segretariato dell’Università Italo Francese via PEC all’indirizzo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ateneo@pec.unito.it</w:t>
        </w:r>
      </w:hyperlink>
      <w:r w:rsidDel="00000000" w:rsidR="00000000" w:rsidRPr="00000000">
        <w:rPr>
          <w:rtl w:val="0"/>
        </w:rPr>
        <w:t xml:space="preserve"> (indicare nell’oggetto: Università Italo Francese - Rendicontazione VP 2023) i seguenti documenti: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una dichiarazione sottoscritta dal/lla Direttore/trice del dipartimento o della struttura didattica che attesti il numero di ore effettive svolte dal Visiting Professor;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tabs>
          <w:tab w:val="left" w:leader="none" w:pos="567"/>
        </w:tabs>
        <w:ind w:left="0" w:hanging="2"/>
        <w:jc w:val="both"/>
        <w:rPr/>
      </w:pPr>
      <w:r w:rsidDel="00000000" w:rsidR="00000000" w:rsidRPr="00000000">
        <w:rPr>
          <w:rtl w:val="0"/>
        </w:rPr>
        <w:t xml:space="preserve">copia del/dei contratto/i di insegnamento del Visiting Professor;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la scheda di rendicontazione economica finale (scaricabile dalla seguente pagina: </w:t>
      </w: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https://www.universite-franco-italienne.org/menu-principal/bandi/programma-visiting-professor/documentazione-scaricabile/</w:t>
        </w:r>
      </w:hyperlink>
      <w:r w:rsidDel="00000000" w:rsidR="00000000" w:rsidRPr="00000000">
        <w:rPr>
          <w:color w:val="000000"/>
          <w:rtl w:val="0"/>
        </w:rPr>
        <w:t xml:space="preserve">) sottoscritta dal Direttore del dipartimento o della struttura didattica e dal referente amministrativo di riferimento;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le copie dei mandati di pagamento e dei giustificativi di spesa (cedolini, scontrini, fatture…).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bookmarkStart w:colFirst="0" w:colLast="0" w:name="_heading=h.30j0zll" w:id="1"/>
      <w:bookmarkEnd w:id="1"/>
      <w:r w:rsidDel="00000000" w:rsidR="00000000" w:rsidRPr="00000000">
        <w:rPr>
          <w:color w:val="000000"/>
          <w:rtl w:val="0"/>
        </w:rPr>
        <w:t xml:space="preserve">Entro e non oltre due mesi dal termine del presente finanziamento, dovrà inoltre essere compilato online il </w:t>
      </w:r>
      <w:r w:rsidDel="00000000" w:rsidR="00000000" w:rsidRPr="00000000">
        <w:rPr>
          <w:b w:val="1"/>
          <w:color w:val="000000"/>
          <w:rtl w:val="0"/>
        </w:rPr>
        <w:t xml:space="preserve">questionario di valutazione progetto </w:t>
      </w:r>
      <w:r w:rsidDel="00000000" w:rsidR="00000000" w:rsidRPr="00000000">
        <w:rPr>
          <w:color w:val="000000"/>
          <w:rtl w:val="0"/>
        </w:rPr>
        <w:t xml:space="preserve">reperibile alla seguente pagina: </w:t>
      </w:r>
      <w:hyperlink r:id="rId10">
        <w:r w:rsidDel="00000000" w:rsidR="00000000" w:rsidRPr="00000000">
          <w:rPr>
            <w:color w:val="0563c1"/>
            <w:u w:val="single"/>
            <w:rtl w:val="0"/>
          </w:rPr>
          <w:t xml:space="preserve">https://www.universite-franco-italienne.org/menu-principal/bandi/programma-visiting-professor/documentazione-scaricabile/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La rendicontazione economica dovrà dimostrare l’utilizzo dei fondi, sia la quota di finanziamento dell’Università Italo Francese che l’eventuale quota di cofinanziamento del dipartimento o della struttura didattica. All’atto della presentazione di tale documentazione, l’Università Italo Francese procederà alla liquidazione dell’eventuale saldo.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La parte del finanziamento ricevuta nella prima tranche, eventualmente non utilizzata o non adeguatamente documentata, dovrà essere restituita.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Nel caso in cui il rendiconto economico presentato sia inferiore al contributo stanziato, la liquidazione del contributo sarà limitata alla corresponsione di un importo pari alle spese regolarmente sostenute e documentate.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La mancata presentazione della rendicontazione finale entro il termine precedentemente indicato comporterà l’annullamento del contributo nonché la restituzione della somma già erogata.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  <w:u w:val="single"/>
        </w:rPr>
      </w:pPr>
      <w:r w:rsidDel="00000000" w:rsidR="00000000" w:rsidRPr="00000000">
        <w:rPr>
          <w:b w:val="1"/>
          <w:color w:val="000000"/>
          <w:rtl w:val="0"/>
        </w:rPr>
        <w:t xml:space="preserve">5.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Ulteriori precisazioni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Il direttore del dipartimento o della struttura didattica s'impegna a fornire, per un periodo di almeno 5 anni, tutte le informazioni necessarie all’aggiornamento della banca dati relativa alle collaborazioni italo-francesi.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A (città)………………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Il (data)………………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Codice progetto: </w:t>
      </w:r>
      <w:r w:rsidDel="00000000" w:rsidR="00000000" w:rsidRPr="00000000">
        <w:rPr>
          <w:i w:val="1"/>
          <w:color w:val="000000"/>
          <w:rtl w:val="0"/>
        </w:rPr>
        <w:t xml:space="preserve">VP2</w:t>
      </w:r>
      <w:r w:rsidDel="00000000" w:rsidR="00000000" w:rsidRPr="00000000">
        <w:rPr>
          <w:i w:val="1"/>
          <w:rtl w:val="0"/>
        </w:rPr>
        <w:t xml:space="preserve">3</w:t>
      </w:r>
      <w:r w:rsidDel="00000000" w:rsidR="00000000" w:rsidRPr="00000000">
        <w:rPr>
          <w:i w:val="1"/>
          <w:color w:val="000000"/>
          <w:rtl w:val="0"/>
        </w:rPr>
        <w:t xml:space="preserve">-…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Per accettazione del contributo e del cofinanziamento,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firstLine="0"/>
        <w:jc w:val="both"/>
        <w:rPr>
          <w:color w:val="000000"/>
        </w:rPr>
        <w:sectPr>
          <w:headerReference r:id="rId11" w:type="default"/>
          <w:footerReference r:id="rId12" w:type="default"/>
          <w:footerReference r:id="rId13" w:type="even"/>
          <w:pgSz w:h="16838" w:w="11906" w:orient="portrait"/>
          <w:pgMar w:bottom="1440" w:top="1440" w:left="1080" w:right="1080" w:header="360" w:footer="27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  <w:tab w:val="left" w:leader="none" w:pos="9639"/>
        </w:tabs>
        <w:spacing w:line="240" w:lineRule="auto"/>
        <w:ind w:left="0" w:hanging="2"/>
        <w:rPr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Il/la Direttore/trice del dipartimento o della struttura didattica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  <w:tab w:val="left" w:leader="none" w:pos="9639"/>
        </w:tabs>
        <w:spacing w:line="240" w:lineRule="auto"/>
        <w:ind w:left="0" w:hanging="2"/>
        <w:jc w:val="both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  <w:tab w:val="left" w:leader="none" w:pos="9639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Nome 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  <w:tab w:val="left" w:leader="none" w:pos="9639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Cognome 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  <w:tab w:val="left" w:leader="none" w:pos="9639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E-mail 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  <w:tab w:val="left" w:leader="none" w:pos="9639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Telefono 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  <w:tab w:val="left" w:leader="none" w:pos="9639"/>
        </w:tabs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  <w:tab w:val="left" w:leader="none" w:pos="9639"/>
        </w:tabs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Firma per esteso ________________________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  <w:tab w:val="left" w:leader="none" w:pos="9639"/>
        </w:tabs>
        <w:spacing w:line="240" w:lineRule="auto"/>
        <w:ind w:left="0" w:hanging="2"/>
        <w:rPr>
          <w:color w:val="000000"/>
        </w:rPr>
      </w:pPr>
      <w:bookmarkStart w:colFirst="0" w:colLast="0" w:name="_heading=h.1fob9te" w:id="2"/>
      <w:bookmarkEnd w:id="2"/>
      <w:r w:rsidDel="00000000" w:rsidR="00000000" w:rsidRPr="00000000">
        <w:rPr>
          <w:b w:val="1"/>
          <w:color w:val="000000"/>
          <w:u w:val="single"/>
          <w:rtl w:val="0"/>
        </w:rPr>
        <w:t xml:space="preserve">Il/la referente amministrativo</w:t>
      </w:r>
      <w:r w:rsidDel="00000000" w:rsidR="00000000" w:rsidRPr="00000000">
        <w:rPr>
          <w:color w:val="000000"/>
          <w:rtl w:val="0"/>
        </w:rPr>
        <w:t xml:space="preserve">      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  <w:tab w:val="left" w:leader="none" w:pos="9639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  <w:tab w:val="left" w:leader="none" w:pos="9639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  <w:tab w:val="left" w:leader="none" w:pos="9639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Nome 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  <w:tab w:val="left" w:leader="none" w:pos="9639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Cognome 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  <w:tab w:val="left" w:leader="none" w:pos="9639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E-mail 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  <w:tab w:val="left" w:leader="none" w:pos="9639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Telefono 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  <w:tab w:val="left" w:leader="none" w:pos="9639"/>
        </w:tabs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  <w:tab w:val="left" w:leader="none" w:pos="9639"/>
        </w:tabs>
        <w:spacing w:line="240" w:lineRule="auto"/>
        <w:ind w:left="0" w:hanging="2"/>
        <w:rPr>
          <w:color w:val="000000"/>
        </w:rPr>
        <w:sectPr>
          <w:type w:val="continuous"/>
          <w:pgSz w:h="16838" w:w="11906" w:orient="portrait"/>
          <w:pgMar w:bottom="719" w:top="539" w:left="1080" w:right="926" w:header="360" w:footer="271"/>
          <w:cols w:equalWidth="0" w:num="2">
            <w:col w:space="708" w:w="4596"/>
            <w:col w:space="0" w:w="4596"/>
          </w:cols>
        </w:sectPr>
      </w:pPr>
      <w:r w:rsidDel="00000000" w:rsidR="00000000" w:rsidRPr="00000000">
        <w:rPr>
          <w:color w:val="000000"/>
          <w:rtl w:val="0"/>
        </w:rPr>
        <w:t xml:space="preserve">Firma per esteso _____________________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  <w:tab w:val="left" w:leader="none" w:pos="9639"/>
        </w:tabs>
        <w:spacing w:line="240" w:lineRule="auto"/>
        <w:ind w:left="0" w:hanging="2"/>
        <w:rPr>
          <w:color w:val="000000"/>
          <w:sz w:val="22"/>
          <w:szCs w:val="22"/>
        </w:rPr>
        <w:sectPr>
          <w:type w:val="continuous"/>
          <w:pgSz w:h="16838" w:w="11906" w:orient="portrait"/>
          <w:pgMar w:bottom="719" w:top="539" w:left="1080" w:right="926" w:header="36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COMUNICAZIONE DEL CONTO DI </w:t>
      </w:r>
      <w:r w:rsidDel="00000000" w:rsidR="00000000" w:rsidRPr="00000000">
        <w:rPr>
          <w:b w:val="1"/>
          <w:smallCaps w:val="1"/>
          <w:color w:val="000000"/>
          <w:rtl w:val="0"/>
        </w:rPr>
        <w:t xml:space="preserve">CONTABILITÀ</w:t>
      </w:r>
      <w:r w:rsidDel="00000000" w:rsidR="00000000" w:rsidRPr="00000000">
        <w:rPr>
          <w:b w:val="1"/>
          <w:color w:val="000000"/>
          <w:rtl w:val="0"/>
        </w:rPr>
        <w:t xml:space="preserve"> SPECIALE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PRESSO BANCA D’ITALIA - TESORERIA DELLO STATO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(art. 35, commi 8-13, D.L. 24.01.2012 n.1 convertito in legge 24.03.2012 n.27)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Il/la sottoscritto/a</w:t>
      </w:r>
      <w:r w:rsidDel="00000000" w:rsidR="00000000" w:rsidRPr="00000000">
        <w:rPr>
          <w:color w:val="000000"/>
          <w:rtl w:val="0"/>
        </w:rPr>
        <w:t xml:space="preserve"> …………………………………………………………………………………</w:t>
        <w:tab/>
        <w:tab/>
      </w:r>
    </w:p>
    <w:p w:rsidR="00000000" w:rsidDel="00000000" w:rsidP="00000000" w:rsidRDefault="00000000" w:rsidRPr="00000000" w14:paraId="00000059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i w:val="1"/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Nato/a  a</w:t>
      </w:r>
      <w:r w:rsidDel="00000000" w:rsidR="00000000" w:rsidRPr="00000000">
        <w:rPr>
          <w:i w:val="1"/>
          <w:color w:val="000000"/>
          <w:rtl w:val="0"/>
        </w:rPr>
        <w:t xml:space="preserve">………………………………………………………… </w:t>
      </w:r>
      <w:r w:rsidDel="00000000" w:rsidR="00000000" w:rsidRPr="00000000">
        <w:rPr>
          <w:i w:val="1"/>
          <w:color w:val="000000"/>
          <w:u w:val="single"/>
          <w:rtl w:val="0"/>
        </w:rPr>
        <w:t xml:space="preserve">il</w:t>
      </w:r>
      <w:r w:rsidDel="00000000" w:rsidR="00000000" w:rsidRPr="00000000">
        <w:rPr>
          <w:i w:val="1"/>
          <w:color w:val="000000"/>
          <w:rtl w:val="0"/>
        </w:rPr>
        <w:t xml:space="preserve"> ……………………………………………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recapito telefonico</w:t>
      </w:r>
      <w:r w:rsidDel="00000000" w:rsidR="00000000" w:rsidRPr="00000000">
        <w:rPr>
          <w:color w:val="000000"/>
          <w:rtl w:val="0"/>
        </w:rPr>
        <w:t xml:space="preserve"> ………………………………………………………………………………...…   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in qualità di</w:t>
      </w:r>
      <w:r w:rsidDel="00000000" w:rsidR="00000000" w:rsidRPr="00000000">
        <w:rPr>
          <w:color w:val="000000"/>
          <w:rtl w:val="0"/>
        </w:rPr>
        <w:t xml:space="preserve"> …………………………………………………………………….……………………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dell’Ente </w:t>
      </w:r>
      <w:r w:rsidDel="00000000" w:rsidR="00000000" w:rsidRPr="00000000">
        <w:rPr>
          <w:color w:val="000000"/>
          <w:rtl w:val="0"/>
        </w:rPr>
        <w:t xml:space="preserve">……………………………………………………………………………………………..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u w:val="single"/>
        </w:rPr>
      </w:pPr>
      <w:r w:rsidDel="00000000" w:rsidR="00000000" w:rsidRPr="00000000">
        <w:rPr>
          <w:color w:val="000000"/>
          <w:u w:val="single"/>
          <w:rtl w:val="0"/>
        </w:rPr>
        <w:t xml:space="preserve">dipartimento</w:t>
      </w:r>
      <w:r w:rsidDel="00000000" w:rsidR="00000000" w:rsidRPr="00000000">
        <w:rPr>
          <w:color w:val="000000"/>
          <w:rtl w:val="0"/>
        </w:rPr>
        <w:t xml:space="preserve"> ……………………………………………………………………………………........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sede legale</w:t>
      </w:r>
      <w:r w:rsidDel="00000000" w:rsidR="00000000" w:rsidRPr="00000000">
        <w:rPr>
          <w:color w:val="000000"/>
          <w:rtl w:val="0"/>
        </w:rPr>
        <w:t xml:space="preserve"> …………………….... </w:t>
      </w:r>
      <w:r w:rsidDel="00000000" w:rsidR="00000000" w:rsidRPr="00000000">
        <w:rPr>
          <w:color w:val="000000"/>
          <w:u w:val="single"/>
          <w:rtl w:val="0"/>
        </w:rPr>
        <w:t xml:space="preserve">Indirizzo</w:t>
      </w:r>
      <w:r w:rsidDel="00000000" w:rsidR="00000000" w:rsidRPr="00000000">
        <w:rPr>
          <w:color w:val="000000"/>
          <w:rtl w:val="0"/>
        </w:rPr>
        <w:t xml:space="preserve"> ……………………………</w:t>
      </w:r>
      <w:r w:rsidDel="00000000" w:rsidR="00000000" w:rsidRPr="00000000">
        <w:rPr>
          <w:color w:val="000000"/>
          <w:u w:val="single"/>
          <w:rtl w:val="0"/>
        </w:rPr>
        <w:t xml:space="preserve">CAP.</w:t>
      </w:r>
      <w:r w:rsidDel="00000000" w:rsidR="00000000" w:rsidRPr="00000000">
        <w:rPr>
          <w:color w:val="000000"/>
          <w:rtl w:val="0"/>
        </w:rPr>
        <w:t xml:space="preserve"> …………………….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Codice Fiscale</w:t>
      </w:r>
      <w:r w:rsidDel="00000000" w:rsidR="00000000" w:rsidRPr="00000000">
        <w:rPr>
          <w:color w:val="000000"/>
          <w:rtl w:val="0"/>
        </w:rPr>
        <w:t xml:space="preserve"> </w:t>
        <w:tab/>
      </w:r>
      <w:r w:rsidDel="00000000" w:rsidR="00000000" w:rsidRPr="00000000">
        <w:rPr>
          <w:b w:val="1"/>
          <w:color w:val="000000"/>
          <w:rtl w:val="0"/>
        </w:rPr>
        <w:t xml:space="preserve">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Partita Iva</w:t>
      </w:r>
      <w:r w:rsidDel="00000000" w:rsidR="00000000" w:rsidRPr="00000000">
        <w:rPr>
          <w:color w:val="000000"/>
          <w:rtl w:val="0"/>
        </w:rPr>
        <w:tab/>
        <w:t xml:space="preserve">            </w:t>
      </w:r>
      <w:r w:rsidDel="00000000" w:rsidR="00000000" w:rsidRPr="00000000">
        <w:rPr>
          <w:b w:val="1"/>
          <w:color w:val="000000"/>
          <w:rtl w:val="0"/>
        </w:rPr>
        <w:t xml:space="preserve">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consapevole delle sanzioni penali, nel caso di dichiarazioni non veritiere, di formazione o uso di atti falsi, richiamate dall’art. 76 del D.P.R. 445 del 28 dicembre 2000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i w:val="1"/>
          <w:color w:val="000000"/>
          <w:sz w:val="22"/>
          <w:szCs w:val="22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che il </w:t>
      </w:r>
      <w:r w:rsidDel="00000000" w:rsidR="00000000" w:rsidRPr="00000000">
        <w:rPr>
          <w:color w:val="000000"/>
          <w:u w:val="single"/>
          <w:rtl w:val="0"/>
        </w:rPr>
        <w:t xml:space="preserve">conto di contabilità speciale</w:t>
      </w:r>
      <w:r w:rsidDel="00000000" w:rsidR="00000000" w:rsidRPr="00000000">
        <w:rPr>
          <w:color w:val="000000"/>
          <w:rtl w:val="0"/>
        </w:rPr>
        <w:t xml:space="preserve"> aperto presso la sezione di tesoreria provinciale dello Stato ai sensi di quanto previsto dalla legge 720/84 “Istituzione del sistema di tesoreria unica per enti e organismi pubblici” come richiamata dall’art. 35, commi 8-13, del DL 24 gennaio 2012 n.1 convertito in legge 27/2012 è il seguente: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5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6"/>
        <w:gridCol w:w="236"/>
        <w:gridCol w:w="236"/>
        <w:gridCol w:w="236"/>
        <w:gridCol w:w="236"/>
        <w:gridCol w:w="236"/>
        <w:gridCol w:w="236"/>
        <w:tblGridChange w:id="0">
          <w:tblGrid>
            <w:gridCol w:w="236"/>
            <w:gridCol w:w="236"/>
            <w:gridCol w:w="236"/>
            <w:gridCol w:w="236"/>
            <w:gridCol w:w="236"/>
            <w:gridCol w:w="236"/>
            <w:gridCol w:w="236"/>
          </w:tblGrid>
        </w:tblGridChange>
      </w:tblGrid>
      <w:tr>
        <w:trPr>
          <w:cantSplit w:val="0"/>
          <w:trHeight w:val="4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Città,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Firma per esteso</w:t>
      </w: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footerReference r:id="rId16" w:type="even"/>
      <w:type w:val="nextPage"/>
      <w:pgSz w:h="16838" w:w="11906" w:orient="portrait"/>
      <w:pgMar w:bottom="180" w:top="1134" w:left="1276" w:right="1133" w:header="720" w:footer="23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Belleza">
    <w:embedRegular w:fontKey="{00000000-0000-0000-0000-000000000000}" r:id="rId1" w:subsetted="0"/>
  </w:font>
  <w:font w:name="Book Antiqua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Noto Sans Symbols">
    <w:embedRegular w:fontKey="{00000000-0000-0000-0000-000000000000}" r:id="rId6" w:subsetted="0"/>
    <w:embedBold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right="36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rtl w:val="0"/>
      </w:rPr>
      <w:t xml:space="preserve">/4</w:t>
    </w:r>
  </w:p>
  <w:p w:rsidR="00000000" w:rsidDel="00000000" w:rsidP="00000000" w:rsidRDefault="00000000" w:rsidRPr="00000000" w14:paraId="0000008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Belleza" w:cs="Belleza" w:eastAsia="Belleza" w:hAnsi="Belleza"/>
        <w:b w:val="1"/>
        <w:color w:val="000000"/>
        <w:sz w:val="18"/>
        <w:szCs w:val="18"/>
        <w:rtl w:val="0"/>
      </w:rPr>
      <w:t xml:space="preserve">U</w:t>
    </w: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niversità Italo Francese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Università degli Studi di Torino</w:t>
    </w:r>
  </w:p>
  <w:p w:rsidR="00000000" w:rsidDel="00000000" w:rsidP="00000000" w:rsidRDefault="00000000" w:rsidRPr="00000000" w14:paraId="0000008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Direzione Innovazione e Internazionalizzazione</w:t>
    </w:r>
  </w:p>
  <w:p w:rsidR="00000000" w:rsidDel="00000000" w:rsidP="00000000" w:rsidRDefault="00000000" w:rsidRPr="00000000" w14:paraId="0000008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Sezione Relazioni Internazionali e Cooperazione allo Sviluppo</w:t>
    </w:r>
  </w:p>
  <w:p w:rsidR="00000000" w:rsidDel="00000000" w:rsidP="00000000" w:rsidRDefault="00000000" w:rsidRPr="00000000" w14:paraId="0000008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line="240" w:lineRule="auto"/>
      <w:ind w:left="0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Via Sant'Ottavio 12/B - 10124 Torino</w:t>
    </w:r>
  </w:p>
  <w:p w:rsidR="00000000" w:rsidDel="00000000" w:rsidP="00000000" w:rsidRDefault="00000000" w:rsidRPr="00000000" w14:paraId="0000008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Tel.: +39 011 670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4427</w:t>
    </w:r>
  </w:p>
  <w:p w:rsidR="00000000" w:rsidDel="00000000" w:rsidP="00000000" w:rsidRDefault="00000000" w:rsidRPr="00000000" w14:paraId="0000008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univ.italo-francese@unito.it - www.universita-italo-francese.org</w:t>
    </w:r>
  </w:p>
  <w:p w:rsidR="00000000" w:rsidDel="00000000" w:rsidP="00000000" w:rsidRDefault="00000000" w:rsidRPr="00000000" w14:paraId="0000008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rtl w:val="0"/>
      </w:rPr>
      <w:t xml:space="preserve">/4</w:t>
    </w:r>
  </w:p>
  <w:p w:rsidR="00000000" w:rsidDel="00000000" w:rsidP="00000000" w:rsidRDefault="00000000" w:rsidRPr="00000000" w14:paraId="0000008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Belleza" w:cs="Belleza" w:eastAsia="Belleza" w:hAnsi="Belleza"/>
        <w:b w:val="1"/>
        <w:color w:val="000000"/>
        <w:sz w:val="18"/>
        <w:szCs w:val="18"/>
        <w:rtl w:val="0"/>
      </w:rPr>
      <w:t xml:space="preserve">U</w:t>
    </w: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niversità Italo Francese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Università degli Studi di Torino</w:t>
    </w:r>
  </w:p>
  <w:p w:rsidR="00000000" w:rsidDel="00000000" w:rsidP="00000000" w:rsidRDefault="00000000" w:rsidRPr="00000000" w14:paraId="0000008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Direzione Innovazione e Internazionalizzazione</w:t>
    </w:r>
  </w:p>
  <w:p w:rsidR="00000000" w:rsidDel="00000000" w:rsidP="00000000" w:rsidRDefault="00000000" w:rsidRPr="00000000" w14:paraId="0000008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Sezione Relazioni Internazionali e Cooperazione allo Sviluppo</w:t>
    </w:r>
  </w:p>
  <w:p w:rsidR="00000000" w:rsidDel="00000000" w:rsidP="00000000" w:rsidRDefault="00000000" w:rsidRPr="00000000" w14:paraId="0000009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line="240" w:lineRule="auto"/>
      <w:ind w:left="0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Via Sant'Ottavio 12/B - 10124 Torino</w:t>
    </w:r>
  </w:p>
  <w:p w:rsidR="00000000" w:rsidDel="00000000" w:rsidP="00000000" w:rsidRDefault="00000000" w:rsidRPr="00000000" w14:paraId="0000009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Tel.: +39 011 670 4427</w:t>
    </w:r>
  </w:p>
  <w:p w:rsidR="00000000" w:rsidDel="00000000" w:rsidP="00000000" w:rsidRDefault="00000000" w:rsidRPr="00000000" w14:paraId="0000009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univ.italo-francese@unito.it - www.universita-italo-francese.org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right="36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114300" distR="114300">
          <wp:extent cx="1652270" cy="78486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2270" cy="7848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1" w:hanging="3"/>
      <w:jc w:val="center"/>
      <w:rPr>
        <w:color w:val="000000"/>
      </w:rPr>
    </w:pPr>
    <w:r w:rsidDel="00000000" w:rsidR="00000000" w:rsidRPr="00000000">
      <w:rPr>
        <w:rFonts w:ascii="Book Antiqua" w:cs="Book Antiqua" w:eastAsia="Book Antiqua" w:hAnsi="Book Antiqua"/>
        <w:color w:val="000000"/>
        <w:sz w:val="32"/>
        <w:szCs w:val="32"/>
      </w:rPr>
      <w:drawing>
        <wp:inline distB="0" distT="0" distL="114300" distR="114300">
          <wp:extent cx="3046095" cy="857885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46095" cy="8578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✔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✔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i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s://www.universite-franco-italienne.org/menu-principal/bandi/programma-visiting-professor/documentazione-scaricabile/" TargetMode="Externa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universite-franco-italienne.org/menu-principal/bandi/programma-visiting-professor/documentazione-scaricabile/" TargetMode="External"/><Relationship Id="rId15" Type="http://schemas.openxmlformats.org/officeDocument/2006/relationships/footer" Target="footer3.xml"/><Relationship Id="rId14" Type="http://schemas.openxmlformats.org/officeDocument/2006/relationships/header" Target="header2.xml"/><Relationship Id="rId16" Type="http://schemas.openxmlformats.org/officeDocument/2006/relationships/footer" Target="footer4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ateneo@pec.unito.it" TargetMode="External"/><Relationship Id="rId8" Type="http://schemas.openxmlformats.org/officeDocument/2006/relationships/hyperlink" Target="mailto:ateneo@pec.unito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leza-regular.ttf"/><Relationship Id="rId2" Type="http://schemas.openxmlformats.org/officeDocument/2006/relationships/font" Target="fonts/BookAntiqua-regular.ttf"/><Relationship Id="rId3" Type="http://schemas.openxmlformats.org/officeDocument/2006/relationships/font" Target="fonts/BookAntiqua-bold.ttf"/><Relationship Id="rId4" Type="http://schemas.openxmlformats.org/officeDocument/2006/relationships/font" Target="fonts/BookAntiqua-italic.ttf"/><Relationship Id="rId5" Type="http://schemas.openxmlformats.org/officeDocument/2006/relationships/font" Target="fonts/BookAntiqua-boldItalic.ttf"/><Relationship Id="rId6" Type="http://schemas.openxmlformats.org/officeDocument/2006/relationships/font" Target="fonts/NotoSansSymbols-regular.ttf"/><Relationship Id="rId7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wB0Izzc5dzRIKuHIkXsGdgsNjw==">CgMxLjAyCGguZ2pkZ3hzMgloLjMwajB6bGwyCWguMWZvYjl0ZTgAciExa0pvLWVMcE8zVUFWNlFpRVBMVEVKT0YtRjJrVWJaTDc=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