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rPr>
          <w:b w:val="1"/>
          <w:color w:val="00000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b w:val="1"/>
          <w:color w:val="000000"/>
          <w:sz w:val="28"/>
          <w:szCs w:val="28"/>
        </w:rPr>
      </w:pPr>
      <w:r w:rsidDel="00000000" w:rsidR="00000000" w:rsidRPr="00000000">
        <w:rPr>
          <w:b w:val="1"/>
          <w:color w:val="000000"/>
          <w:sz w:val="28"/>
          <w:szCs w:val="28"/>
          <w:rtl w:val="0"/>
        </w:rPr>
        <w:t xml:space="preserve">BANDO GALILEO 202</w:t>
      </w:r>
      <w:r w:rsidDel="00000000" w:rsidR="00000000" w:rsidRPr="00000000">
        <w:rPr>
          <w:b w:val="1"/>
          <w:sz w:val="28"/>
          <w:szCs w:val="28"/>
          <w:rtl w:val="0"/>
        </w:rPr>
        <w:t xml:space="preserve">5</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jc w:val="center"/>
        <w:rPr>
          <w:b w:val="1"/>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b w:val="1"/>
          <w:color w:val="000000"/>
          <w:rtl w:val="0"/>
        </w:rPr>
        <w:t xml:space="preserve">REGOLAMENTO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1. </w:t>
      </w:r>
      <w:r w:rsidDel="00000000" w:rsidR="00000000" w:rsidRPr="00000000">
        <w:rPr>
          <w:b w:val="1"/>
          <w:color w:val="000000"/>
          <w:u w:val="single"/>
          <w:rtl w:val="0"/>
        </w:rPr>
        <w:t xml:space="preserve">Accettazione del contributo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Il conferimento del contributo è subordinato alla ricezione da parte del segretariato italiano dell’Università Italo Francese della seguente documentazione, che dovrà essere inviata tramite pec all’indirizzo </w:t>
      </w:r>
      <w:hyperlink r:id="rId7">
        <w:r w:rsidDel="00000000" w:rsidR="00000000" w:rsidRPr="00000000">
          <w:rPr>
            <w:color w:val="0000ff"/>
            <w:u w:val="single"/>
            <w:rtl w:val="0"/>
          </w:rPr>
          <w:t xml:space="preserve">ateneo@pec.unito.it</w:t>
        </w:r>
      </w:hyperlink>
      <w:r w:rsidDel="00000000" w:rsidR="00000000" w:rsidRPr="00000000">
        <w:rPr>
          <w:color w:val="000000"/>
          <w:rtl w:val="0"/>
        </w:rPr>
        <w:t xml:space="preserve"> </w:t>
      </w:r>
      <w:r w:rsidDel="00000000" w:rsidR="00000000" w:rsidRPr="00000000">
        <w:rPr>
          <w:b w:val="1"/>
          <w:color w:val="000000"/>
          <w:rtl w:val="0"/>
        </w:rPr>
        <w:t xml:space="preserve">entro e non oltre il </w:t>
      </w:r>
      <w:r w:rsidDel="00000000" w:rsidR="00000000" w:rsidRPr="00000000">
        <w:rPr>
          <w:b w:val="1"/>
          <w:rtl w:val="0"/>
        </w:rPr>
        <w:t xml:space="preserve">7</w:t>
      </w:r>
      <w:r w:rsidDel="00000000" w:rsidR="00000000" w:rsidRPr="00000000">
        <w:rPr>
          <w:b w:val="1"/>
          <w:rtl w:val="0"/>
        </w:rPr>
        <w:t xml:space="preserve"> febbraio</w:t>
      </w:r>
      <w:r w:rsidDel="00000000" w:rsidR="00000000" w:rsidRPr="00000000">
        <w:rPr>
          <w:b w:val="1"/>
          <w:color w:val="000000"/>
          <w:rtl w:val="0"/>
        </w:rPr>
        <w:t xml:space="preserve"> 202</w:t>
      </w:r>
      <w:r w:rsidDel="00000000" w:rsidR="00000000" w:rsidRPr="00000000">
        <w:rPr>
          <w:b w:val="1"/>
          <w:rtl w:val="0"/>
        </w:rPr>
        <w:t xml:space="preserve">5</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3750"/>
        </w:tabs>
        <w:spacing w:line="240" w:lineRule="auto"/>
        <w:ind w:left="720" w:hanging="360"/>
        <w:jc w:val="both"/>
        <w:rPr>
          <w:color w:val="000000"/>
          <w:u w:val="none"/>
        </w:rPr>
      </w:pPr>
      <w:r w:rsidDel="00000000" w:rsidR="00000000" w:rsidRPr="00000000">
        <w:rPr>
          <w:color w:val="000000"/>
          <w:rtl w:val="0"/>
        </w:rPr>
        <w:t xml:space="preserve">Regolamento sottoscritto dal responsabile italiano del progetto e dal referente amministrativo-contabile;</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3750"/>
        </w:tabs>
        <w:spacing w:line="240" w:lineRule="auto"/>
        <w:ind w:left="0" w:hanging="2"/>
        <w:jc w:val="center"/>
        <w:rPr>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In caso di mancata ri</w:t>
      </w:r>
      <w:r w:rsidDel="00000000" w:rsidR="00000000" w:rsidRPr="00000000">
        <w:rPr>
          <w:rtl w:val="0"/>
        </w:rPr>
        <w:t xml:space="preserve">cezione</w:t>
      </w:r>
      <w:r w:rsidDel="00000000" w:rsidR="00000000" w:rsidRPr="00000000">
        <w:rPr>
          <w:color w:val="000000"/>
          <w:rtl w:val="0"/>
        </w:rPr>
        <w:t xml:space="preserve"> entro il termine indicato il finanziamento decadrà. Non vi sarà alcun sollecito da parte del segretariato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2. </w:t>
      </w:r>
      <w:r w:rsidDel="00000000" w:rsidR="00000000" w:rsidRPr="00000000">
        <w:rPr>
          <w:b w:val="1"/>
          <w:color w:val="000000"/>
          <w:u w:val="single"/>
          <w:rtl w:val="0"/>
        </w:rPr>
        <w:t xml:space="preserve">Erogazione del finanziamento</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11">
      <w:pPr>
        <w:ind w:left="0" w:hanging="2"/>
        <w:jc w:val="both"/>
        <w:rPr/>
      </w:pPr>
      <w:r w:rsidDel="00000000" w:rsidR="00000000" w:rsidRPr="00000000">
        <w:rPr>
          <w:rtl w:val="0"/>
        </w:rPr>
        <w:t xml:space="preserve">Il finanziamento attribuito potrà essere utilizzato </w:t>
      </w:r>
      <w:r w:rsidDel="00000000" w:rsidR="00000000" w:rsidRPr="00000000">
        <w:rPr>
          <w:b w:val="1"/>
          <w:rtl w:val="0"/>
        </w:rPr>
        <w:t xml:space="preserve">dal 01/01/2025 </w:t>
      </w:r>
      <w:r w:rsidDel="00000000" w:rsidR="00000000" w:rsidRPr="00000000">
        <w:rPr>
          <w:rtl w:val="0"/>
        </w:rPr>
        <w:t xml:space="preserve">e dovrà essere totalmente utilizzato </w:t>
      </w:r>
      <w:r w:rsidDel="00000000" w:rsidR="00000000" w:rsidRPr="00000000">
        <w:rPr>
          <w:b w:val="1"/>
          <w:rtl w:val="0"/>
        </w:rPr>
        <w:t xml:space="preserve">entro il 31/12/2026</w:t>
      </w:r>
      <w:r w:rsidDel="00000000" w:rsidR="00000000" w:rsidRPr="00000000">
        <w:rPr>
          <w:rtl w:val="0"/>
        </w:rPr>
        <w:t xml:space="preserve">. Il finanziamento verrà trasferito all’ufficio amministrativo dell’università/ente di ricerca cui appartiene il/la responsabile italiano/a del progetto e sarà liquidato a conclusione del progetto in una unica </w:t>
      </w:r>
      <w:r w:rsidDel="00000000" w:rsidR="00000000" w:rsidRPr="00000000">
        <w:rPr>
          <w:i w:val="1"/>
          <w:rtl w:val="0"/>
        </w:rPr>
        <w:t xml:space="preserve">tranche, </w:t>
      </w:r>
      <w:r w:rsidDel="00000000" w:rsidR="00000000" w:rsidRPr="00000000">
        <w:rPr>
          <w:rtl w:val="0"/>
        </w:rPr>
        <w:t xml:space="preserve">dopo verifica della completa documentazione di cui al punto 3.</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Si segnala che il segretariato italiano dell’Università Italo Francese è a disposizione per ulteriori informazioni e chiarimenti.</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3. </w:t>
      </w:r>
      <w:r w:rsidDel="00000000" w:rsidR="00000000" w:rsidRPr="00000000">
        <w:rPr>
          <w:b w:val="1"/>
          <w:color w:val="000000"/>
          <w:u w:val="single"/>
          <w:rtl w:val="0"/>
        </w:rPr>
        <w:t xml:space="preserve">Rendicontazione finale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Entro e non oltre </w:t>
      </w:r>
      <w:r w:rsidDel="00000000" w:rsidR="00000000" w:rsidRPr="00000000">
        <w:rPr>
          <w:color w:val="000000"/>
          <w:u w:val="single"/>
          <w:rtl w:val="0"/>
        </w:rPr>
        <w:t xml:space="preserve">due mesi dal termine del progetto</w:t>
      </w:r>
      <w:r w:rsidDel="00000000" w:rsidR="00000000" w:rsidRPr="00000000">
        <w:rPr>
          <w:color w:val="000000"/>
          <w:rtl w:val="0"/>
        </w:rPr>
        <w:t xml:space="preserve">, dovranno essere inviati al segretariato dell’Università Italo Francese</w:t>
      </w:r>
      <w:r w:rsidDel="00000000" w:rsidR="00000000" w:rsidRPr="00000000">
        <w:rPr>
          <w:rtl w:val="0"/>
        </w:rPr>
        <w:t xml:space="preserve"> via pec</w:t>
      </w:r>
      <w:r w:rsidDel="00000000" w:rsidR="00000000" w:rsidRPr="00000000">
        <w:rPr>
          <w:color w:val="000000"/>
          <w:rtl w:val="0"/>
        </w:rPr>
        <w:t xml:space="preserve"> i seguenti documenti:</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750"/>
        </w:tabs>
        <w:spacing w:after="0" w:before="0" w:line="240" w:lineRule="auto"/>
        <w:ind w:left="720" w:right="0" w:hanging="36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scheda di rendicontazione economica finale sottoscritta dal responsabile italiano del progetto e dal referente amministrativo-contabile (modello scaricabile al link seguente: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https://www.universite-franco-italienne.org/menu-principal/bandi/programma-galileo/documentazione-scaricabile/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750"/>
        </w:tabs>
        <w:spacing w:after="0" w:before="0" w:line="240" w:lineRule="auto"/>
        <w:ind w:left="720" w:right="0" w:hanging="36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compilazione della scheda di valutazione finale di progetto (accesso al link seguente: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https://www.universite-franco-italienne.org/menu-principal/bandi/programma-galileo/documentazione-scaricabile/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75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copie dei mandati di pagamento e dei giustificativi di spesa (fatture, scontrini,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color w:val="000000"/>
          <w:rtl w:val="0"/>
        </w:rPr>
        <w:t xml:space="preserve">All’atto della presentazione di tale documentazione, l’Università Italo Francese procederà alla liquidazione dell’eventuale saldo.</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Nel caso in cui il rendiconto economico presentato sia inferiore al contributo stanziato, la liquidazione del contributo sarà limitata alla corresponsione di un importo pari alle spese regolarmente documentate.</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mancata presentazione della rendicontazione finale entro il termine precedentemente indicato</w:t>
      </w:r>
      <w:r w:rsidDel="00000000" w:rsidR="00000000" w:rsidRPr="00000000">
        <w:rPr>
          <w:rtl w:val="0"/>
        </w:rPr>
        <w:t xml:space="preserve"> </w:t>
      </w:r>
      <w:r w:rsidDel="00000000" w:rsidR="00000000" w:rsidRPr="00000000">
        <w:rPr>
          <w:color w:val="000000"/>
          <w:rtl w:val="0"/>
        </w:rPr>
        <w:t xml:space="preserve">comporterà l’annullamento del contributo.</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b w:val="1"/>
          <w:color w:val="000000"/>
          <w:rtl w:val="0"/>
        </w:rPr>
        <w:t xml:space="preserve">4. </w:t>
      </w:r>
      <w:r w:rsidDel="00000000" w:rsidR="00000000" w:rsidRPr="00000000">
        <w:rPr>
          <w:b w:val="1"/>
          <w:color w:val="000000"/>
          <w:u w:val="single"/>
          <w:rtl w:val="0"/>
        </w:rPr>
        <w:t xml:space="preserve">Spese ammissibili</w:t>
      </w:r>
      <w:r w:rsidDel="00000000" w:rsidR="00000000" w:rsidRPr="00000000">
        <w:rPr>
          <w:color w:val="000000"/>
          <w:rtl w:val="0"/>
        </w:rPr>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color w:val="000000"/>
          <w:rtl w:val="0"/>
        </w:rPr>
        <w:t xml:space="preserve">Il contributo erogato a favore dei progetti, selezionati nell’ambito del bando Galileo 202</w:t>
      </w:r>
      <w:r w:rsidDel="00000000" w:rsidR="00000000" w:rsidRPr="00000000">
        <w:rPr>
          <w:rtl w:val="0"/>
        </w:rPr>
        <w:t xml:space="preserve">5</w:t>
      </w:r>
      <w:r w:rsidDel="00000000" w:rsidR="00000000" w:rsidRPr="00000000">
        <w:rPr>
          <w:color w:val="000000"/>
          <w:rtl w:val="0"/>
        </w:rPr>
        <w:t xml:space="preserve">, è destinato </w:t>
      </w:r>
      <w:r w:rsidDel="00000000" w:rsidR="00000000" w:rsidRPr="00000000">
        <w:rPr>
          <w:b w:val="1"/>
          <w:color w:val="000000"/>
          <w:rtl w:val="0"/>
        </w:rPr>
        <w:t xml:space="preserve">esclusivamente al sostegno delle spese di mobilità presso la sede del partner in Francia del gruppo di ricerca italiano</w:t>
      </w:r>
      <w:r w:rsidDel="00000000" w:rsidR="00000000" w:rsidRPr="00000000">
        <w:rPr>
          <w:color w:val="000000"/>
          <w:rtl w:val="0"/>
        </w:rPr>
        <w:t xml:space="preserve"> (viaggi Italia-Francia e Francia-Italia, trasporti locali, spese di pernottamento e vitto). </w:t>
      </w:r>
      <w:r w:rsidDel="00000000" w:rsidR="00000000" w:rsidRPr="00000000">
        <w:rPr>
          <w:rtl w:val="0"/>
        </w:rPr>
        <w:t xml:space="preserve">È ammissibile anche il trattamento economico alternativo di missione, se previsto dall’amministrazione dell’Ateneo.</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B">
      <w:pPr>
        <w:ind w:left="0" w:hanging="2"/>
        <w:jc w:val="both"/>
        <w:rPr/>
      </w:pPr>
      <w:r w:rsidDel="00000000" w:rsidR="00000000" w:rsidRPr="00000000">
        <w:rPr>
          <w:rtl w:val="0"/>
        </w:rPr>
        <w:t xml:space="preserve">Per le missioni valgono le regole dell’università/ente di ricerca cui appartiene il responsabile italiano del progetto.</w:t>
      </w:r>
    </w:p>
    <w:p w:rsidR="00000000" w:rsidDel="00000000" w:rsidP="00000000" w:rsidRDefault="00000000" w:rsidRPr="00000000" w14:paraId="0000002C">
      <w:pPr>
        <w:ind w:left="0" w:hanging="2"/>
        <w:jc w:val="both"/>
        <w:rPr/>
      </w:pPr>
      <w:r w:rsidDel="00000000" w:rsidR="00000000" w:rsidRPr="00000000">
        <w:rPr>
          <w:rtl w:val="0"/>
        </w:rPr>
        <w:t xml:space="preserve">Sono ammessi solo spostamenti presso la sede del partner francese del progetto (come da indicazioni contenute nel documento di candidatura). Non saranno accettati trasferimenti in località francesi diverse da quelle stabilite, né in città italiane.</w:t>
      </w:r>
    </w:p>
    <w:p w:rsidR="00000000" w:rsidDel="00000000" w:rsidP="00000000" w:rsidRDefault="00000000" w:rsidRPr="00000000" w14:paraId="0000002D">
      <w:pPr>
        <w:ind w:left="0" w:hanging="2"/>
        <w:jc w:val="both"/>
        <w:rPr/>
      </w:pPr>
      <w:r w:rsidDel="00000000" w:rsidR="00000000" w:rsidRPr="00000000">
        <w:rPr>
          <w:rtl w:val="0"/>
        </w:rPr>
      </w:r>
    </w:p>
    <w:p w:rsidR="00000000" w:rsidDel="00000000" w:rsidP="00000000" w:rsidRDefault="00000000" w:rsidRPr="00000000" w14:paraId="0000002E">
      <w:pPr>
        <w:ind w:left="0" w:hanging="2"/>
        <w:jc w:val="both"/>
        <w:rPr/>
      </w:pPr>
      <w:r w:rsidDel="00000000" w:rsidR="00000000" w:rsidRPr="00000000">
        <w:rPr>
          <w:rtl w:val="0"/>
        </w:rPr>
        <w:t xml:space="preserve">Il presente finanziamento deve essere utilizzato esclusivamente dal gruppo italiano (di cui la composizione è stata indicata nel documento di candidatura). Il gruppo del partner francese ha un proprio budget per effettuare le missioni in Italia.</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5. </w:t>
      </w:r>
      <w:r w:rsidDel="00000000" w:rsidR="00000000" w:rsidRPr="00000000">
        <w:rPr>
          <w:b w:val="1"/>
          <w:color w:val="000000"/>
          <w:u w:val="single"/>
          <w:rtl w:val="0"/>
        </w:rPr>
        <w:t xml:space="preserve">Modifiche nella composizione dei gruppi e/o del progetto</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33">
      <w:pPr>
        <w:ind w:left="0" w:hanging="2"/>
        <w:jc w:val="both"/>
        <w:rPr/>
      </w:pPr>
      <w:r w:rsidDel="00000000" w:rsidR="00000000" w:rsidRPr="00000000">
        <w:rPr>
          <w:rtl w:val="0"/>
        </w:rPr>
        <w:t xml:space="preserve">Se, nel corso della ricerca, si verificasse la necessità di modificare la composizione del gruppo rispetto a quella indicata nel progetto approvato, e/o la necessità di modificare parzialmente il progetto (integrazione degli obiettivi scientifici, mutamento delle destinazioni, ecc.), questi cambiamenti dovranno essere tempestivamente comunicati all’Università Italo Francese, che si riserverà di autorizzare tali modifiche.</w:t>
      </w:r>
    </w:p>
    <w:p w:rsidR="00000000" w:rsidDel="00000000" w:rsidP="00000000" w:rsidRDefault="00000000" w:rsidRPr="00000000" w14:paraId="00000034">
      <w:pPr>
        <w:ind w:left="0" w:hanging="2"/>
        <w:jc w:val="both"/>
        <w:rPr/>
      </w:pPr>
      <w:r w:rsidDel="00000000" w:rsidR="00000000" w:rsidRPr="00000000">
        <w:rPr>
          <w:rtl w:val="0"/>
        </w:rPr>
      </w:r>
    </w:p>
    <w:p w:rsidR="00000000" w:rsidDel="00000000" w:rsidP="00000000" w:rsidRDefault="00000000" w:rsidRPr="00000000" w14:paraId="00000035">
      <w:pPr>
        <w:ind w:left="0" w:hanging="2"/>
        <w:jc w:val="both"/>
        <w:rPr/>
      </w:pPr>
      <w:r w:rsidDel="00000000" w:rsidR="00000000" w:rsidRPr="00000000">
        <w:rPr>
          <w:rtl w:val="0"/>
        </w:rPr>
        <w:t xml:space="preserve">La UIF si riserva di procedere al pagamento totale o parziale dell’importo assegnato, nel caso in cui si riscontrassero durante il controllo della rendicontazione finale modifiche non autorizzate.</w:t>
      </w:r>
    </w:p>
    <w:p w:rsidR="00000000" w:rsidDel="00000000" w:rsidP="00000000" w:rsidRDefault="00000000" w:rsidRPr="00000000" w14:paraId="00000036">
      <w:pPr>
        <w:ind w:left="0" w:hanging="2"/>
        <w:jc w:val="both"/>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6. </w:t>
      </w:r>
      <w:r w:rsidDel="00000000" w:rsidR="00000000" w:rsidRPr="00000000">
        <w:rPr>
          <w:b w:val="1"/>
          <w:color w:val="000000"/>
          <w:u w:val="single"/>
          <w:rtl w:val="0"/>
        </w:rPr>
        <w:t xml:space="preserve">Ulteriore documentazione richiesta</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Entro un anno dal termine del progetto, dovranno essere inviati alla UIF gli eventuali articoli, pubblicazioni, ecc. prodotti dai due gruppi di ricerca, italiano e francese, sia congiuntamente che singolarmente.</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Su richiesta dei responsabili del progetto, gli articoli o pubblicazioni potranno essere pubblicati sui mezzi di comunicazione della UIF.</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Il gruppo di ricerca italiano si impegna a fornire all’Università Italo Francese, per un periodo di almeno 5 anni, tutte le informazioni necessarie all’aggiornamento della banca dati relativa alle collaborazioni italo-francesi.</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u w:val="singl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i w:val="1"/>
          <w:color w:val="000000"/>
          <w:rtl w:val="0"/>
        </w:rPr>
        <w:t xml:space="preserve">Data</w:t>
      </w:r>
      <w:r w:rsidDel="00000000" w:rsidR="00000000" w:rsidRPr="00000000">
        <w:rPr>
          <w:color w:val="000000"/>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i w:val="1"/>
          <w:color w:val="000000"/>
          <w:rtl w:val="0"/>
        </w:rPr>
        <w:t xml:space="preserve">Città </w:t>
      </w:r>
      <w:r w:rsidDel="00000000" w:rsidR="00000000" w:rsidRPr="00000000">
        <w:rPr>
          <w:color w:val="000000"/>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Codice progetto: </w:t>
      </w:r>
      <w:r w:rsidDel="00000000" w:rsidR="00000000" w:rsidRPr="00000000">
        <w:rPr>
          <w:i w:val="1"/>
          <w:color w:val="000000"/>
          <w:rtl w:val="0"/>
        </w:rPr>
        <w:t xml:space="preserve">G2</w:t>
      </w:r>
      <w:r w:rsidDel="00000000" w:rsidR="00000000" w:rsidRPr="00000000">
        <w:rPr>
          <w:i w:val="1"/>
          <w:rtl w:val="0"/>
        </w:rPr>
        <w:t xml:space="preserve">5</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Per accettazione del regolamento e del contributo,</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u w:val="single"/>
          <w:rtl w:val="0"/>
        </w:rPr>
        <w:t xml:space="preserve">Il responsabile italiano del progetto</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Nome</w:t>
      </w:r>
      <w:r w:rsidDel="00000000" w:rsidR="00000000" w:rsidRPr="00000000">
        <w:rPr>
          <w:color w:val="000000"/>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Cognome </w:t>
      </w:r>
      <w:r w:rsidDel="00000000" w:rsidR="00000000" w:rsidRPr="00000000">
        <w:rPr>
          <w:color w:val="000000"/>
          <w:rtl w:val="0"/>
        </w:rPr>
        <w:t xml:space="preserve">................................................</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E-mail </w:t>
      </w:r>
      <w:r w:rsidDel="00000000" w:rsidR="00000000" w:rsidRPr="00000000">
        <w:rPr>
          <w:color w:val="000000"/>
          <w:rtl w:val="0"/>
        </w:rPr>
        <w:t xml:space="preserve">....................................................</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Telefono</w:t>
      </w:r>
      <w:r w:rsidDel="00000000" w:rsidR="00000000" w:rsidRPr="00000000">
        <w:rPr>
          <w:color w:val="000000"/>
          <w:rtl w:val="0"/>
        </w:rPr>
        <w:t xml:space="preserve">..................................................</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color w:val="000000"/>
          <w:rtl w:val="0"/>
        </w:rPr>
        <w:t xml:space="preserve">Firma per esteso o digitale</w:t>
      </w:r>
      <w:r w:rsidDel="00000000" w:rsidR="00000000" w:rsidRPr="00000000">
        <w:rPr>
          <w:color w:val="000000"/>
          <w:sz w:val="22"/>
          <w:szCs w:val="22"/>
          <w:rtl w:val="0"/>
        </w:rPr>
        <w:t xml:space="preserve"> ____________________________________</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u w:val="single"/>
          <w:rtl w:val="0"/>
        </w:rPr>
        <w:t xml:space="preserve">Il/la referente amministrativo-contabile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Nome</w:t>
      </w:r>
      <w:r w:rsidDel="00000000" w:rsidR="00000000" w:rsidRPr="00000000">
        <w:rPr>
          <w:color w:val="00000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Cognome </w:t>
      </w:r>
      <w:r w:rsidDel="00000000" w:rsidR="00000000" w:rsidRPr="00000000">
        <w:rPr>
          <w:color w:val="000000"/>
          <w:rtl w:val="0"/>
        </w:rPr>
        <w:t xml:space="preserve">...............................................</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E-mail </w:t>
      </w:r>
      <w:r w:rsidDel="00000000" w:rsidR="00000000" w:rsidRPr="00000000">
        <w:rPr>
          <w:color w:val="000000"/>
          <w:rtl w:val="0"/>
        </w:rPr>
        <w:t xml:space="preserve">....................................................</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bookmarkStart w:colFirst="0" w:colLast="0" w:name="_heading=h.gjdgxs" w:id="0"/>
      <w:bookmarkEnd w:id="0"/>
      <w:r w:rsidDel="00000000" w:rsidR="00000000" w:rsidRPr="00000000">
        <w:rPr>
          <w:i w:val="1"/>
          <w:color w:val="000000"/>
          <w:rtl w:val="0"/>
        </w:rPr>
        <w:t xml:space="preserve">Telefono</w:t>
      </w:r>
      <w:r w:rsidDel="00000000" w:rsidR="00000000" w:rsidRPr="00000000">
        <w:rPr>
          <w:color w:val="000000"/>
          <w:rtl w:val="0"/>
        </w:rPr>
        <w:t xml:space="preserve">..................................................</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Firma per esteso o digitale _________________________________</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5F">
      <w:pPr>
        <w:ind w:left="0" w:hanging="2"/>
        <w:rPr/>
      </w:pPr>
      <w:r w:rsidDel="00000000" w:rsidR="00000000" w:rsidRPr="00000000">
        <w:rPr>
          <w:rtl w:val="0"/>
        </w:rPr>
      </w:r>
    </w:p>
    <w:p w:rsidR="00000000" w:rsidDel="00000000" w:rsidP="00000000" w:rsidRDefault="00000000" w:rsidRPr="00000000" w14:paraId="00000060">
      <w:pPr>
        <w:ind w:left="0" w:hanging="2"/>
        <w:rPr/>
      </w:pPr>
      <w:r w:rsidDel="00000000" w:rsidR="00000000" w:rsidRPr="00000000">
        <w:rPr>
          <w:rtl w:val="0"/>
        </w:rPr>
      </w:r>
    </w:p>
    <w:p w:rsidR="00000000" w:rsidDel="00000000" w:rsidP="00000000" w:rsidRDefault="00000000" w:rsidRPr="00000000" w14:paraId="00000061">
      <w:pPr>
        <w:ind w:left="0" w:hanging="2"/>
        <w:rPr/>
      </w:pPr>
      <w:r w:rsidDel="00000000" w:rsidR="00000000" w:rsidRPr="00000000">
        <w:rPr>
          <w:rtl w:val="0"/>
        </w:rPr>
      </w:r>
    </w:p>
    <w:p w:rsidR="00000000" w:rsidDel="00000000" w:rsidP="00000000" w:rsidRDefault="00000000" w:rsidRPr="00000000" w14:paraId="00000062">
      <w:pPr>
        <w:ind w:left="0" w:hanging="2"/>
        <w:rPr/>
      </w:pPr>
      <w:r w:rsidDel="00000000" w:rsidR="00000000" w:rsidRPr="00000000">
        <w:rPr>
          <w:rtl w:val="0"/>
        </w:rPr>
      </w:r>
    </w:p>
    <w:p w:rsidR="00000000" w:rsidDel="00000000" w:rsidP="00000000" w:rsidRDefault="00000000" w:rsidRPr="00000000" w14:paraId="00000063">
      <w:pPr>
        <w:ind w:left="0" w:hanging="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567" w:top="1529" w:left="1134" w:right="1134" w:header="709" w:footer="1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/3</w:t>
    </w:r>
  </w:p>
  <w:p w:rsidR="00000000" w:rsidDel="00000000" w:rsidP="00000000" w:rsidRDefault="00000000" w:rsidRPr="00000000" w14:paraId="00000068">
    <w:pPr>
      <w:ind w:left="0" w:hanging="2"/>
      <w:jc w:val="center"/>
      <w:rPr>
        <w:color w:val="000000"/>
        <w:sz w:val="20"/>
        <w:szCs w:val="20"/>
      </w:rPr>
    </w:pPr>
    <w:r w:rsidDel="00000000" w:rsidR="00000000" w:rsidRPr="00000000">
      <w:rPr>
        <w:b w:val="1"/>
        <w:color w:val="000000"/>
        <w:sz w:val="20"/>
        <w:szCs w:val="20"/>
        <w:rtl w:val="0"/>
      </w:rPr>
      <w:t xml:space="preserve">Università Italo Francese</w:t>
    </w:r>
    <w:r w:rsidDel="00000000" w:rsidR="00000000" w:rsidRPr="00000000">
      <w:rPr>
        <w:rtl w:val="0"/>
      </w:rPr>
    </w:r>
  </w:p>
  <w:p w:rsidR="00000000" w:rsidDel="00000000" w:rsidP="00000000" w:rsidRDefault="00000000" w:rsidRPr="00000000" w14:paraId="00000069">
    <w:pPr>
      <w:ind w:left="0" w:hanging="2"/>
      <w:jc w:val="center"/>
      <w:rPr>
        <w:color w:val="000000"/>
        <w:sz w:val="16"/>
        <w:szCs w:val="16"/>
      </w:rPr>
    </w:pPr>
    <w:r w:rsidDel="00000000" w:rsidR="00000000" w:rsidRPr="00000000">
      <w:rPr>
        <w:color w:val="000000"/>
        <w:sz w:val="16"/>
        <w:szCs w:val="16"/>
        <w:rtl w:val="0"/>
      </w:rPr>
      <w:t xml:space="preserve">Università degli Studi di Torino</w:t>
    </w:r>
  </w:p>
  <w:p w:rsidR="00000000" w:rsidDel="00000000" w:rsidP="00000000" w:rsidRDefault="00000000" w:rsidRPr="00000000" w14:paraId="0000006A">
    <w:pPr>
      <w:ind w:left="0" w:hanging="2"/>
      <w:jc w:val="center"/>
      <w:rPr>
        <w:color w:val="000000"/>
        <w:sz w:val="16"/>
        <w:szCs w:val="16"/>
      </w:rPr>
    </w:pPr>
    <w:r w:rsidDel="00000000" w:rsidR="00000000" w:rsidRPr="00000000">
      <w:rPr>
        <w:color w:val="000000"/>
        <w:sz w:val="16"/>
        <w:szCs w:val="16"/>
        <w:rtl w:val="0"/>
      </w:rPr>
      <w:t xml:space="preserve">Direzione Ricerca, Innovazione e Internazionalizzazione </w:t>
    </w:r>
  </w:p>
  <w:p w:rsidR="00000000" w:rsidDel="00000000" w:rsidP="00000000" w:rsidRDefault="00000000" w:rsidRPr="00000000" w14:paraId="0000006B">
    <w:pPr>
      <w:ind w:left="0" w:hanging="2"/>
      <w:jc w:val="center"/>
      <w:rPr>
        <w:color w:val="000000"/>
        <w:sz w:val="16"/>
        <w:szCs w:val="16"/>
      </w:rPr>
    </w:pPr>
    <w:r w:rsidDel="00000000" w:rsidR="00000000" w:rsidRPr="00000000">
      <w:rPr>
        <w:color w:val="000000"/>
        <w:sz w:val="16"/>
        <w:szCs w:val="16"/>
        <w:rtl w:val="0"/>
      </w:rPr>
      <w:t xml:space="preserve">Area Internazionalizzazione - Sezione Relazioni Internazionali e Cooperazione allo sviluppo</w:t>
    </w:r>
  </w:p>
  <w:p w:rsidR="00000000" w:rsidDel="00000000" w:rsidP="00000000" w:rsidRDefault="00000000" w:rsidRPr="00000000" w14:paraId="0000006C">
    <w:pPr>
      <w:ind w:left="0" w:hanging="2"/>
      <w:jc w:val="center"/>
      <w:rPr>
        <w:color w:val="000000"/>
        <w:sz w:val="16"/>
        <w:szCs w:val="16"/>
      </w:rPr>
    </w:pPr>
    <w:r w:rsidDel="00000000" w:rsidR="00000000" w:rsidRPr="00000000">
      <w:rPr>
        <w:color w:val="000000"/>
        <w:sz w:val="16"/>
        <w:szCs w:val="16"/>
        <w:rtl w:val="0"/>
      </w:rPr>
      <w:t xml:space="preserve">Complesso Aldo Moro, Palazzina D - Stanza 2A</w:t>
    </w:r>
  </w:p>
  <w:p w:rsidR="00000000" w:rsidDel="00000000" w:rsidP="00000000" w:rsidRDefault="00000000" w:rsidRPr="00000000" w14:paraId="0000006D">
    <w:pPr>
      <w:ind w:left="0" w:hanging="2"/>
      <w:jc w:val="center"/>
      <w:rPr>
        <w:color w:val="000000"/>
        <w:sz w:val="16"/>
        <w:szCs w:val="16"/>
      </w:rPr>
    </w:pPr>
    <w:r w:rsidDel="00000000" w:rsidR="00000000" w:rsidRPr="00000000">
      <w:rPr>
        <w:color w:val="000000"/>
        <w:sz w:val="16"/>
        <w:szCs w:val="16"/>
        <w:rtl w:val="0"/>
      </w:rPr>
      <w:t xml:space="preserve">Via Sant'Ottavio 12/B</w:t>
    </w:r>
    <w:r w:rsidDel="00000000" w:rsidR="00000000" w:rsidRPr="00000000">
      <w:rPr>
        <w:sz w:val="16"/>
        <w:szCs w:val="16"/>
        <w:rtl w:val="0"/>
      </w:rPr>
      <w:t xml:space="preserve"> - </w:t>
    </w:r>
    <w:r w:rsidDel="00000000" w:rsidR="00000000" w:rsidRPr="00000000">
      <w:rPr>
        <w:color w:val="000000"/>
        <w:sz w:val="16"/>
        <w:szCs w:val="16"/>
        <w:rtl w:val="0"/>
      </w:rPr>
      <w:t xml:space="preserve">10124 Torino </w:t>
    </w:r>
  </w:p>
  <w:p w:rsidR="00000000" w:rsidDel="00000000" w:rsidP="00000000" w:rsidRDefault="00000000" w:rsidRPr="00000000" w14:paraId="0000006E">
    <w:pPr>
      <w:ind w:left="0" w:hanging="2"/>
      <w:jc w:val="center"/>
      <w:rPr>
        <w:color w:val="000000"/>
        <w:sz w:val="16"/>
        <w:szCs w:val="16"/>
      </w:rPr>
    </w:pPr>
    <w:r w:rsidDel="00000000" w:rsidR="00000000" w:rsidRPr="00000000">
      <w:rPr>
        <w:color w:val="000000"/>
        <w:sz w:val="16"/>
        <w:szCs w:val="16"/>
        <w:rtl w:val="0"/>
      </w:rPr>
      <w:t xml:space="preserve">www.universita-italo-francese.org </w:t>
    </w:r>
    <w:r w:rsidDel="00000000" w:rsidR="00000000" w:rsidRPr="00000000">
      <w:rPr>
        <w:sz w:val="16"/>
        <w:szCs w:val="16"/>
        <w:rtl w:val="0"/>
      </w:rPr>
      <w:t xml:space="preserve">-</w:t>
    </w:r>
    <w:r w:rsidDel="00000000" w:rsidR="00000000" w:rsidRPr="00000000">
      <w:rPr>
        <w:color w:val="000000"/>
        <w:sz w:val="16"/>
        <w:szCs w:val="16"/>
        <w:rtl w:val="0"/>
      </w:rPr>
      <w:t xml:space="preserve"> univ.italo-francese@unito.it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2181225</wp:posOffset>
          </wp:positionH>
          <wp:positionV relativeFrom="paragraph">
            <wp:posOffset>-335910</wp:posOffset>
          </wp:positionV>
          <wp:extent cx="1647825" cy="781050"/>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47825" cy="7810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uiPriority w:val="9"/>
    <w:qFormat w:val="1"/>
    <w:pPr>
      <w:keepNext w:val="1"/>
      <w:keepLines w:val="1"/>
      <w:spacing w:after="120" w:before="48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Titre1" w:customStyle="1">
    <w:name w:val="Titre 1"/>
    <w:basedOn w:val="Normale"/>
    <w:next w:val="Normale"/>
    <w:pPr>
      <w:keepNext w:val="1"/>
      <w:jc w:val="center"/>
    </w:pPr>
    <w:rPr>
      <w:b w:val="1"/>
      <w:bCs w:val="1"/>
      <w:i w:val="1"/>
      <w:iCs w:val="1"/>
    </w:rPr>
  </w:style>
  <w:style w:type="paragraph" w:styleId="Titre2" w:customStyle="1">
    <w:name w:val="Titre 2"/>
    <w:basedOn w:val="Normale"/>
    <w:next w:val="Normale"/>
    <w:pPr>
      <w:keepNext w:val="1"/>
      <w:jc w:val="center"/>
      <w:outlineLvl w:val="1"/>
    </w:pPr>
    <w:rPr>
      <w:b w:val="1"/>
      <w:bCs w:val="1"/>
      <w:sz w:val="22"/>
    </w:rPr>
  </w:style>
  <w:style w:type="paragraph" w:styleId="Titre3" w:customStyle="1">
    <w:name w:val="Titre 3"/>
    <w:basedOn w:val="Normale"/>
    <w:next w:val="Normale"/>
    <w:pPr>
      <w:keepNext w:val="1"/>
      <w:spacing w:after="60" w:before="240"/>
      <w:outlineLvl w:val="2"/>
    </w:pPr>
    <w:rPr>
      <w:rFonts w:ascii="Arial" w:cs="Arial" w:hAnsi="Arial"/>
      <w:b w:val="1"/>
      <w:bCs w:val="1"/>
      <w:sz w:val="26"/>
      <w:szCs w:val="26"/>
    </w:rPr>
  </w:style>
  <w:style w:type="character" w:styleId="Policepardfaut" w:customStyle="1">
    <w:name w:val="Police par défaut"/>
    <w:rPr>
      <w:w w:val="100"/>
      <w:position w:val="-1"/>
      <w:effect w:val="none"/>
      <w:vertAlign w:val="baseline"/>
      <w:cs w:val="0"/>
      <w:em w:val="none"/>
    </w:rPr>
  </w:style>
  <w:style w:type="table" w:styleId="TableauNormal" w:customStyle="1">
    <w:name w:val="Tableau Normal"/>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Aucuneliste" w:customStyle="1">
    <w:name w:val="Aucune liste"/>
  </w:style>
  <w:style w:type="paragraph" w:styleId="Titre" w:customStyle="1">
    <w:name w:val="Titre"/>
    <w:basedOn w:val="Normale"/>
    <w:pPr>
      <w:jc w:val="center"/>
    </w:pPr>
    <w:rPr>
      <w:b w:val="1"/>
      <w:bCs w:val="1"/>
      <w:sz w:val="32"/>
    </w:rPr>
  </w:style>
  <w:style w:type="paragraph" w:styleId="Sous-titre" w:customStyle="1">
    <w:name w:val="Sous-titre"/>
    <w:basedOn w:val="Normale"/>
    <w:pPr>
      <w:jc w:val="center"/>
    </w:pPr>
    <w:rPr>
      <w:b w:val="1"/>
      <w:bCs w:val="1"/>
    </w:rPr>
  </w:style>
  <w:style w:type="paragraph" w:styleId="Corpsdetexte" w:customStyle="1">
    <w:name w:val="Corps de texte"/>
    <w:basedOn w:val="Normale"/>
    <w:pPr>
      <w:tabs>
        <w:tab w:val="left" w:pos="3750"/>
      </w:tabs>
      <w:jc w:val="both"/>
    </w:pPr>
  </w:style>
  <w:style w:type="paragraph" w:styleId="En-tte" w:customStyle="1">
    <w:name w:val="En-tête"/>
    <w:basedOn w:val="Normale"/>
    <w:pPr>
      <w:tabs>
        <w:tab w:val="center" w:pos="4819"/>
        <w:tab w:val="right" w:pos="9638"/>
      </w:tabs>
    </w:pPr>
  </w:style>
  <w:style w:type="paragraph" w:styleId="Pieddepage" w:customStyle="1">
    <w:name w:val="Pied de page"/>
    <w:basedOn w:val="Normale"/>
    <w:pPr>
      <w:tabs>
        <w:tab w:val="center" w:pos="4819"/>
        <w:tab w:val="right" w:pos="9638"/>
      </w:tabs>
    </w:pPr>
  </w:style>
  <w:style w:type="character" w:styleId="Numrodepage" w:customStyle="1">
    <w:name w:val="Numéro de page"/>
    <w:basedOn w:val="Policepardfaut"/>
    <w:rPr>
      <w:w w:val="100"/>
      <w:position w:val="-1"/>
      <w:effect w:val="none"/>
      <w:vertAlign w:val="baseline"/>
      <w:cs w:val="0"/>
      <w:em w:val="none"/>
    </w:rPr>
  </w:style>
  <w:style w:type="paragraph" w:styleId="Textedebulles" w:customStyle="1">
    <w:name w:val="Texte de bulles"/>
    <w:basedOn w:val="Normale"/>
    <w:rPr>
      <w:rFonts w:ascii="Tahoma" w:cs="Tahoma" w:hAnsi="Tahoma"/>
      <w:sz w:val="16"/>
      <w:szCs w:val="16"/>
    </w:rPr>
  </w:style>
  <w:style w:type="character" w:styleId="Marquedecommentaire" w:customStyle="1">
    <w:name w:val="Marque de commentaire"/>
    <w:rPr>
      <w:w w:val="100"/>
      <w:position w:val="-1"/>
      <w:sz w:val="16"/>
      <w:szCs w:val="16"/>
      <w:effect w:val="none"/>
      <w:vertAlign w:val="baseline"/>
      <w:cs w:val="0"/>
      <w:em w:val="none"/>
    </w:rPr>
  </w:style>
  <w:style w:type="paragraph" w:styleId="Commentaire" w:customStyle="1">
    <w:name w:val="Commentaire"/>
    <w:basedOn w:val="Normale"/>
    <w:rPr>
      <w:sz w:val="20"/>
      <w:szCs w:val="20"/>
    </w:rPr>
  </w:style>
  <w:style w:type="paragraph" w:styleId="Objetducommentaire" w:customStyle="1">
    <w:name w:val="Objet du commentaire"/>
    <w:basedOn w:val="Commentaire"/>
    <w:next w:val="Commentaire"/>
    <w:rPr>
      <w:b w:val="1"/>
      <w:bCs w:val="1"/>
    </w:rPr>
  </w:style>
  <w:style w:type="paragraph" w:styleId="Notedebasdepage" w:customStyle="1">
    <w:name w:val="Note de bas de page"/>
    <w:basedOn w:val="Normale"/>
    <w:rPr>
      <w:sz w:val="20"/>
      <w:szCs w:val="20"/>
    </w:rPr>
  </w:style>
  <w:style w:type="character" w:styleId="Appelnotedebasdep" w:customStyle="1">
    <w:name w:val="Appel note de bas de p."/>
    <w:rPr>
      <w:w w:val="100"/>
      <w:position w:val="-1"/>
      <w:effect w:val="none"/>
      <w:vertAlign w:val="superscript"/>
      <w:cs w:val="0"/>
      <w:em w:val="none"/>
    </w:rPr>
  </w:style>
  <w:style w:type="table" w:styleId="Grilledutableau" w:customStyle="1">
    <w:name w:val="Grille du tableau"/>
    <w:basedOn w:val="Tableau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enhypertexte" w:customStyle="1">
    <w:name w:val="Lien hypertexte"/>
    <w:rPr>
      <w:color w:val="0000ff"/>
      <w:w w:val="100"/>
      <w:position w:val="-1"/>
      <w:u w:val="single"/>
      <w:effect w:val="none"/>
      <w:vertAlign w:val="baseline"/>
      <w:cs w:val="0"/>
      <w:em w:val="none"/>
    </w:rPr>
  </w:style>
  <w:style w:type="character" w:styleId="CorpsdetexteCar" w:customStyle="1">
    <w:name w:val="Corps de texte Car"/>
    <w:rPr>
      <w:w w:val="100"/>
      <w:position w:val="-1"/>
      <w:sz w:val="24"/>
      <w:szCs w:val="24"/>
      <w:effect w:val="none"/>
      <w:vertAlign w:val="baseline"/>
      <w:cs w:val="0"/>
      <w:em w:val="none"/>
    </w:rPr>
  </w:style>
  <w:style w:type="paragraph" w:styleId="Rvision" w:customStyle="1">
    <w:name w:val="Révision"/>
    <w:pPr>
      <w:suppressAutoHyphens w:val="1"/>
      <w:spacing w:line="1" w:lineRule="atLeast"/>
      <w:ind w:left="-1" w:leftChars="-1" w:hangingChars="1"/>
      <w:textDirection w:val="btLr"/>
      <w:textAlignment w:val="top"/>
      <w:outlineLvl w:val="0"/>
    </w:pPr>
    <w:rPr>
      <w:position w:val="-1"/>
    </w:rPr>
  </w:style>
  <w:style w:type="character" w:styleId="Mentionnonrsolue" w:customStyle="1">
    <w:name w:val="Mention non résolue"/>
    <w:qFormat w:val="1"/>
    <w:rPr>
      <w:color w:val="605e5c"/>
      <w:w w:val="100"/>
      <w:position w:val="-1"/>
      <w:effect w:val="none"/>
      <w:shd w:color="auto" w:fill="e1dfdd" w:val="clear"/>
      <w:vertAlign w:val="baseline"/>
      <w:cs w:val="0"/>
      <w:em w:val="none"/>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Paragrafoelenco">
    <w:name w:val="List Paragraph"/>
    <w:basedOn w:val="Normale"/>
    <w:uiPriority w:val="34"/>
    <w:qFormat w:val="1"/>
    <w:rsid w:val="00CA34D8"/>
    <w:pPr>
      <w:ind w:left="720"/>
      <w:contextualSpacing w:val="1"/>
    </w:pPr>
  </w:style>
  <w:style w:type="paragraph" w:styleId="Intestazione">
    <w:name w:val="header"/>
    <w:basedOn w:val="Normale"/>
    <w:link w:val="IntestazioneCarattere"/>
    <w:uiPriority w:val="99"/>
    <w:unhideWhenUsed w:val="1"/>
    <w:rsid w:val="00CA34D8"/>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CA34D8"/>
    <w:rPr>
      <w:position w:val="-1"/>
    </w:rPr>
  </w:style>
  <w:style w:type="paragraph" w:styleId="Pidipagina">
    <w:name w:val="footer"/>
    <w:basedOn w:val="Normale"/>
    <w:link w:val="PidipaginaCarattere"/>
    <w:uiPriority w:val="99"/>
    <w:unhideWhenUsed w:val="1"/>
    <w:rsid w:val="00CA34D8"/>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CA34D8"/>
    <w:rPr>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e-franco-italienne.org/menu-principal/bandi/programma-galileo/documentazione-scaricabile/"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teneo@pec.unito.it" TargetMode="External"/><Relationship Id="rId8" Type="http://schemas.openxmlformats.org/officeDocument/2006/relationships/hyperlink" Target="https://www.universite-franco-italienne.org/menu-principal/bandi/programma-galileo/documentazione-scaricabi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DrLtJG7jfgc2t4EqZZWoj4BJBg==">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2009-12-14T09:56:00Z</dcterms:created>
  <dc:creator>Maria</dc:creator>
</cp:coreProperties>
</file>