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134938</wp:posOffset>
                </wp:positionV>
                <wp:extent cx="6115050" cy="1228725"/>
                <wp:effectExtent b="0" l="0" r="0" t="0"/>
                <wp:wrapTopAndBottom distB="0" distT="0"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408525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SCHEDA DI RENDICONTAZIONE ECONOMICA FINALE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CATTEDRE ITALO FRANCESI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134938</wp:posOffset>
                </wp:positionV>
                <wp:extent cx="6115050" cy="1228725"/>
                <wp:effectExtent b="0" l="0" r="0" t="0"/>
                <wp:wrapTopAndBottom distB="0" dist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1228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Catt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docente referente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referente amministrativo di riferimento presso la struttura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dell’Università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€ 27.000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alla voce A del regolamento di utilizzo fondi – max. € 18.000,00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Spese di cui alle voci B e C del regolamento di utilizzo fondi – max. € 9.000,00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ricorda che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corrispondono alle seguenti: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Visiting Professor;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Mobilità brevi di studenti e/o dottorandi;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Iniziative di alto valore culturale e scientifico;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maggiori dettagli,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consultare il regolamento di utilizzo fondi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dei mandati di pagamento e dalle copie dei giustificativi di spese (scontrini e fatture);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yu4xvjigzc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del/dei contratto/i di insegnamento del Visiting Professor;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questionario di valutazione progetto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https://www.universite-franco-italienne.org/menu-principal/bandi/programma-cattedre/documentazione-scaricabile/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direttore del dipartimento o della struttura didattica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Il segretario amministrativo di riferimento</w:t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 ________________________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9540"/>
              </w:tabs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Firma per esteso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2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4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3A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6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8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D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F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750"/>
          <w:tab w:val="left" w:leader="none" w:pos="9639"/>
        </w:tabs>
        <w:ind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ATTENZIONE: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tabella va compilata in tutti i suoi campi.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Codice Fiscale / Partita I.V.A.: ___________________________________________________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Ente intestataria del conto corrente bancario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Banca (indicare per esteso il nome dell’Istituto)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della banca:___________________________________________________________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Città:__________________________________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0" w:hanging="2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Cap:__________________________________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0000" w:space="0" w:sz="4" w:val="single"/>
              <w:left w:color="800000" w:space="0" w:sz="4" w:val="single"/>
              <w:bottom w:color="800000" w:space="0" w:sz="4" w:val="single"/>
              <w:right w:color="8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IBAN: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4427/4352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986"/>
        <w:tab w:val="right" w:leader="none" w:pos="99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B22328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232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semiHidden w:val="1"/>
    <w:unhideWhenUsed w:val="1"/>
    <w:rsid w:val="00F607E2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e-franco-italienne.org/menu-principal/bandi/programma-cattedre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X8uJHJthJRfvFxFzf45ZhmT3A==">CgMxLjAyDmguc3l1NHh2amlnemNiOAByITFSUHRtRXluQW5qTVRZV3o1ZWx4cXQ3ZF9IdU9BLWM2bQ==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2024-01-17T09:35:00Z</dcterms:created>
  <dc:creator>Sicre</dc:creator>
</cp:coreProperties>
</file>