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6105525" cy="1226811"/>
                <wp:effectExtent b="0" l="0" r="0" t="0"/>
                <wp:wrapTopAndBottom distB="0" distT="0"/>
                <wp:docPr id="102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98000" y="3408525"/>
                          <a:ext cx="6096000" cy="742950"/>
                        </a:xfrm>
                        <a:prstGeom prst="rect">
                          <a:avLst/>
                        </a:prstGeom>
                        <a:solidFill>
                          <a:srgbClr val="538135">
                            <a:alpha val="36470"/>
                          </a:srgbClr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SCHEDA DI RENDICONTAZIONE ECONOMICA FINALE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CATTEDRE ITALO FRANCESI 2022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24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6105525" cy="1226811"/>
                <wp:effectExtent b="0" l="0" r="0" t="0"/>
                <wp:wrapTopAndBottom distB="0" distT="0"/>
                <wp:docPr id="10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5525" cy="12268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98"/>
        <w:gridCol w:w="4405"/>
        <w:tblGridChange w:id="0">
          <w:tblGrid>
            <w:gridCol w:w="5098"/>
            <w:gridCol w:w="4405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Numero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Catt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22-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Università principale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 docente referente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 referente amministrativo di riferimento presso la struttura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98"/>
        <w:gridCol w:w="4437"/>
        <w:tblGridChange w:id="0">
          <w:tblGrid>
            <w:gridCol w:w="5098"/>
            <w:gridCol w:w="4437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Contributo dell’Università Italo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color w:val="999999"/>
                <w:sz w:val="24"/>
                <w:szCs w:val="24"/>
                <w:rtl w:val="0"/>
              </w:rPr>
              <w:t xml:space="preserve">€ 27.000 o € 25.500 (fare riferimento alla notifica ufficiale di finanziamento)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Spese di cui alla voce A del regolamento di utilizzo fondi – max. € 18.000,00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Spese di cui alle voci B e C del regolamento di utilizzo fondi – max. € 9.000,00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18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speso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color w:val="999999"/>
                <w:sz w:val="24"/>
                <w:szCs w:val="24"/>
                <w:rtl w:val="0"/>
              </w:rPr>
              <w:t xml:space="preserve">Max. € 27.000 o € 25.500 (fare riferimento alla notifica ufficiale di finanziamento)</w:t>
            </w:r>
          </w:p>
        </w:tc>
      </w:tr>
    </w:tbl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Si ricorda che le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voci di spesa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corrispondono alle seguenti: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Visiting Professor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Mobilità brevi di studenti e/o dottorandi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Iniziative di alto valore culturale e scientifico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Per maggiori dettagli,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consultare il regolamento di utilizzo fondi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La presente scheda deve pervenire al segretariato dell’Università Italo Francese corredata da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copie dei mandati di pagamento e dalle copie dei giustificativi di spese (scontrini e fatture);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questionario di valutazione progetto reperibile alla seguente pagina: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https://www.universite-franco-italienne.org/menu-principal/bandi/programma-cattedre/documentazione-scaricabile/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Città,…………………. Data, ………………………</w:t>
      </w:r>
    </w:p>
    <w:tbl>
      <w:tblPr>
        <w:tblStyle w:val="Table3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9540"/>
              </w:tabs>
              <w:spacing w:line="240" w:lineRule="auto"/>
              <w:ind w:left="0" w:firstLine="0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9540"/>
              </w:tabs>
              <w:spacing w:line="240" w:lineRule="auto"/>
              <w:ind w:left="0" w:firstLine="0"/>
              <w:rPr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Il direttore del dipartimento o della struttura didattica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9540"/>
              </w:tabs>
              <w:spacing w:line="240" w:lineRule="auto"/>
              <w:ind w:left="0" w:firstLine="0"/>
              <w:rPr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9540"/>
              </w:tabs>
              <w:spacing w:line="240" w:lineRule="auto"/>
              <w:ind w:left="0" w:firstLine="0"/>
              <w:rPr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9540"/>
              </w:tabs>
              <w:spacing w:line="240" w:lineRule="auto"/>
              <w:ind w:left="0" w:firstLine="0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9540"/>
              </w:tabs>
              <w:spacing w:line="240" w:lineRule="auto"/>
              <w:ind w:left="0" w:firstLine="0"/>
              <w:rPr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Il segretario amministrativo di riferimento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9540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9540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Firma per esteso ________________________</w:t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9540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9540"/>
              </w:tabs>
              <w:spacing w:line="240" w:lineRule="auto"/>
              <w:ind w:left="0" w:firstLine="0"/>
              <w:rPr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Firma per esteso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240" w:lineRule="auto"/>
        <w:ind w:left="0" w:hanging="2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0" w:firstLine="0"/>
        <w:jc w:val="center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4"/>
          <w:szCs w:val="24"/>
          <w:rtl w:val="0"/>
        </w:rPr>
        <w:t xml:space="preserve">COMUNICAZIONE DEL CONTO DI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CONTABILITÀ</w:t>
      </w:r>
      <w:r w:rsidDel="00000000" w:rsidR="00000000" w:rsidRPr="00000000">
        <w:rPr>
          <w:b w:val="1"/>
          <w:sz w:val="24"/>
          <w:szCs w:val="24"/>
          <w:rtl w:val="0"/>
        </w:rPr>
        <w:t xml:space="preserve"> SPECIALE</w:t>
      </w:r>
    </w:p>
    <w:p w:rsidR="00000000" w:rsidDel="00000000" w:rsidP="00000000" w:rsidRDefault="00000000" w:rsidRPr="00000000" w14:paraId="0000002D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PRESSO BANCA D’ITALIA - TESORERIA DELLO STATO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(art. 35, commi 8-13, D.L. 24.01.2012 n.1 convertito in legge 24.03.2012 n.27)</w:t>
      </w:r>
    </w:p>
    <w:p w:rsidR="00000000" w:rsidDel="00000000" w:rsidP="00000000" w:rsidRDefault="00000000" w:rsidRPr="00000000" w14:paraId="0000002F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sottoscritto/a……………………………………………………………………………………</w:t>
      </w:r>
    </w:p>
    <w:p w:rsidR="00000000" w:rsidDel="00000000" w:rsidP="00000000" w:rsidRDefault="00000000" w:rsidRPr="00000000" w14:paraId="00000033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Nato/a a……………………………………..……………… il ……………………………………</w:t>
      </w:r>
    </w:p>
    <w:p w:rsidR="00000000" w:rsidDel="00000000" w:rsidP="00000000" w:rsidRDefault="00000000" w:rsidRPr="00000000" w14:paraId="00000035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recapito telefonico ……………………………………………………………………………...…..</w:t>
      </w:r>
    </w:p>
    <w:p w:rsidR="00000000" w:rsidDel="00000000" w:rsidP="00000000" w:rsidRDefault="00000000" w:rsidRPr="00000000" w14:paraId="00000037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qualità di  ………………………………………………………………….……………………..</w:t>
      </w:r>
    </w:p>
    <w:p w:rsidR="00000000" w:rsidDel="00000000" w:rsidP="00000000" w:rsidRDefault="00000000" w:rsidRPr="00000000" w14:paraId="00000039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dell’Ente ……………………………………………………………………………………………</w:t>
      </w:r>
    </w:p>
    <w:p w:rsidR="00000000" w:rsidDel="00000000" w:rsidP="00000000" w:rsidRDefault="00000000" w:rsidRPr="00000000" w14:paraId="0000003B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sede legale …………………….... Indirizzo ………………………………………CAP …………</w:t>
      </w:r>
    </w:p>
    <w:p w:rsidR="00000000" w:rsidDel="00000000" w:rsidP="00000000" w:rsidRDefault="00000000" w:rsidRPr="00000000" w14:paraId="0000003D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 </w:t>
        <w:tab/>
        <w:t xml:space="preserve">…………………….</w:t>
      </w:r>
    </w:p>
    <w:p w:rsidR="00000000" w:rsidDel="00000000" w:rsidP="00000000" w:rsidRDefault="00000000" w:rsidRPr="00000000" w14:paraId="0000003F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Partita Iva</w:t>
        <w:tab/>
        <w:t xml:space="preserve">            …………………….</w:t>
      </w:r>
    </w:p>
    <w:p w:rsidR="00000000" w:rsidDel="00000000" w:rsidP="00000000" w:rsidRDefault="00000000" w:rsidRPr="00000000" w14:paraId="00000041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</w:p>
    <w:p w:rsidR="00000000" w:rsidDel="00000000" w:rsidP="00000000" w:rsidRDefault="00000000" w:rsidRPr="00000000" w14:paraId="00000043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il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conto di contabilità speciale</w:t>
      </w:r>
      <w:r w:rsidDel="00000000" w:rsidR="00000000" w:rsidRPr="00000000">
        <w:rPr>
          <w:sz w:val="24"/>
          <w:szCs w:val="24"/>
          <w:rtl w:val="0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abbinato al seguente codice IBAN:</w:t>
      </w:r>
    </w:p>
    <w:p w:rsidR="00000000" w:rsidDel="00000000" w:rsidP="00000000" w:rsidRDefault="00000000" w:rsidRPr="00000000" w14:paraId="00000048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IBAN di Ateneo: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…………………………………………………………………………………..</w:t>
      </w:r>
    </w:p>
    <w:p w:rsidR="00000000" w:rsidDel="00000000" w:rsidP="00000000" w:rsidRDefault="00000000" w:rsidRPr="00000000" w14:paraId="0000004A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3750"/>
          <w:tab w:val="left" w:leader="none" w:pos="9639"/>
        </w:tabs>
        <w:ind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Firma 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left="0" w:hanging="2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left="0" w:hanging="2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vertAlign w:val="baseline"/>
          <w:rtl w:val="0"/>
        </w:rPr>
        <w:t xml:space="preserve">ALLEGATO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line="240" w:lineRule="auto"/>
        <w:ind w:left="0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left="-2" w:hanging="2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ATTENZIONE: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Modulo di comunicazione delle coordinate del conto corrente bancario su cui effettuare il versamento del contributo assegnato al progetto </w:t>
      </w:r>
      <w:r w:rsidDel="00000000" w:rsidR="00000000" w:rsidRPr="00000000">
        <w:rPr>
          <w:b w:val="1"/>
          <w:color w:val="ff0000"/>
          <w:sz w:val="24"/>
          <w:szCs w:val="24"/>
          <w:vertAlign w:val="baseline"/>
          <w:rtl w:val="0"/>
        </w:rPr>
        <w:t xml:space="preserve">solo nel caso in cui l’Ente beneficiaria non sia vincolata all’art. 35, commi 8-13, D.L. 24.01.2012 n.1 convertito in legge 24.03.2012 n.27 (conto di contabilità speciale).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ind w:left="0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ind w:left="-2" w:hanging="2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La presente tabella va compilata in tutti i suoi campi.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left="0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0000" w:space="0" w:sz="4" w:val="single"/>
              <w:left w:color="800000" w:space="0" w:sz="4" w:val="single"/>
              <w:bottom w:color="800000" w:space="0" w:sz="4" w:val="single"/>
              <w:right w:color="8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ind w:left="-2" w:hanging="2"/>
              <w:jc w:val="both"/>
              <w:rPr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Codice Fiscale / Partita I.V.A.: ___________________________________________________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ind w:left="-2" w:hanging="2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0000" w:space="0" w:sz="4" w:val="single"/>
              <w:left w:color="800000" w:space="0" w:sz="4" w:val="single"/>
              <w:bottom w:color="800000" w:space="0" w:sz="4" w:val="single"/>
              <w:right w:color="8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ind w:left="-2" w:hanging="2"/>
              <w:jc w:val="both"/>
              <w:rPr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Ente intestataria del conto corrente bancario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ind w:left="0" w:firstLine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ind w:left="0" w:firstLine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______________________________________________________________________________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ind w:left="0" w:firstLine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0000" w:space="0" w:sz="4" w:val="single"/>
              <w:left w:color="800000" w:space="0" w:sz="4" w:val="single"/>
              <w:bottom w:color="800000" w:space="0" w:sz="4" w:val="single"/>
              <w:right w:color="8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ind w:left="-2" w:hanging="2"/>
              <w:jc w:val="both"/>
              <w:rPr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Banca (indicare per esteso il nome dell’Istituto)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ind w:left="-2" w:hanging="2"/>
              <w:jc w:val="both"/>
              <w:rPr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ind w:left="-2" w:hanging="2"/>
              <w:jc w:val="both"/>
              <w:rPr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______________________________________________________________________________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ind w:left="-2" w:hanging="2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0000" w:space="0" w:sz="4" w:val="single"/>
              <w:left w:color="800000" w:space="0" w:sz="4" w:val="single"/>
              <w:bottom w:color="800000" w:space="0" w:sz="4" w:val="single"/>
              <w:right w:color="8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ind w:left="-2" w:hanging="2"/>
              <w:rPr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Indirizzo della banca:___________________________________________________________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ind w:left="-2" w:hanging="2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ind w:left="-2" w:hanging="2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______________________________________________________________________________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ind w:left="-2" w:hanging="2"/>
              <w:jc w:val="both"/>
              <w:rPr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Città:__________________________________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ind w:left="-2" w:hanging="2"/>
              <w:jc w:val="both"/>
              <w:rPr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 Cap:__________________________________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ind w:left="-2" w:hanging="2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0000" w:space="0" w:sz="4" w:val="single"/>
              <w:left w:color="800000" w:space="0" w:sz="4" w:val="single"/>
              <w:bottom w:color="800000" w:space="0" w:sz="4" w:val="single"/>
              <w:right w:color="8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D">
            <w:pPr>
              <w:spacing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ind w:left="0" w:firstLine="0"/>
              <w:rPr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IBAN: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______________________________________________________________________________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567" w:top="1134" w:left="1134" w:right="1134" w:header="709" w:footer="13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Times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firstLine="0"/>
      <w:jc w:val="center"/>
      <w:rPr>
        <w:b w:val="1"/>
        <w:color w:val="000000"/>
        <w:sz w:val="18"/>
        <w:szCs w:val="18"/>
      </w:rPr>
    </w:pPr>
    <w:r w:rsidDel="00000000" w:rsidR="00000000" w:rsidRPr="00000000">
      <w:rPr>
        <w:b w:val="1"/>
        <w:color w:val="000000"/>
        <w:rtl w:val="0"/>
      </w:rPr>
      <w:t xml:space="preserve">      </w:t>
    </w:r>
    <w:r w:rsidDel="00000000" w:rsidR="00000000" w:rsidRPr="00000000">
      <w:rPr>
        <w:b w:val="1"/>
        <w:color w:val="000000"/>
        <w:sz w:val="18"/>
        <w:szCs w:val="18"/>
        <w:rtl w:val="0"/>
      </w:rPr>
      <w:t xml:space="preserve">Università Italo Francese</w:t>
    </w:r>
  </w:p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Università degli Studi di Torino</w:t>
    </w:r>
  </w:p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Direzione Innovazione e Internazionalizzazione </w:t>
    </w:r>
  </w:p>
  <w:p w:rsidR="00000000" w:rsidDel="00000000" w:rsidP="00000000" w:rsidRDefault="00000000" w:rsidRPr="00000000" w14:paraId="000000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Area Internazionalizzazione - Sezione Relazioni Internazionali e Cooperazione allo sviluppo</w:t>
    </w:r>
  </w:p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Complesso Aldo Moro, Palazzina D - Stanza 2A</w:t>
    </w:r>
  </w:p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Via Sant'Ottavio 12/B</w:t>
    </w:r>
  </w:p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10124 Torino</w:t>
    </w:r>
  </w:p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Tel: +39 011 670 4427/4352</w:t>
    </w:r>
  </w:p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</w:rPr>
    </w:pPr>
    <w:hyperlink r:id="rId1">
      <w:r w:rsidDel="00000000" w:rsidR="00000000" w:rsidRPr="00000000">
        <w:rPr>
          <w:color w:val="0000ff"/>
          <w:sz w:val="18"/>
          <w:szCs w:val="18"/>
          <w:u w:val="single"/>
          <w:vertAlign w:val="baseline"/>
          <w:rtl w:val="0"/>
        </w:rPr>
        <w:t xml:space="preserve">univ.italo-francese@unito.it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- </w:t>
    </w:r>
    <w:hyperlink r:id="rId2">
      <w:r w:rsidDel="00000000" w:rsidR="00000000" w:rsidRPr="00000000">
        <w:rPr>
          <w:color w:val="0000ff"/>
          <w:sz w:val="18"/>
          <w:szCs w:val="18"/>
          <w:u w:val="single"/>
          <w:vertAlign w:val="baseline"/>
          <w:rtl w:val="0"/>
        </w:rPr>
        <w:t xml:space="preserve">www.universita-italo-francese.org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spacing w:line="240" w:lineRule="auto"/>
      <w:ind w:left="2" w:right="360" w:hanging="2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center" w:leader="none" w:pos="4797"/>
        <w:tab w:val="right" w:leader="none" w:pos="9072"/>
        <w:tab w:val="right" w:leader="none" w:pos="9498"/>
        <w:tab w:val="right" w:leader="none" w:pos="9596"/>
      </w:tabs>
      <w:spacing w:line="240" w:lineRule="auto"/>
      <w:ind w:left="1" w:right="42" w:hanging="3"/>
      <w:jc w:val="center"/>
      <w:rPr>
        <w:rFonts w:ascii="Book Antiqua" w:cs="Book Antiqua" w:eastAsia="Book Antiqua" w:hAnsi="Book Antiqua"/>
        <w:color w:val="000000"/>
        <w:sz w:val="32"/>
        <w:szCs w:val="32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</w:rPr>
      <w:drawing>
        <wp:inline distB="0" distT="0" distL="114300" distR="114300">
          <wp:extent cx="3046095" cy="857885"/>
          <wp:effectExtent b="0" l="0" r="0" t="0"/>
          <wp:docPr id="102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6095" cy="857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upperLetter"/>
      <w:lvlText w:val="%1."/>
      <w:lvlJc w:val="left"/>
      <w:pPr>
        <w:ind w:left="358" w:hanging="360"/>
      </w:pPr>
      <w:rPr/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Times" w:cs="Times" w:eastAsia="Times" w:hAnsi="Times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fr-FR" w:val="fr-FR"/>
    </w:rPr>
  </w:style>
  <w:style w:type="paragraph" w:styleId="Titolo1">
    <w:name w:val="heading 1"/>
    <w:basedOn w:val="Normale"/>
    <w:next w:val="Normale"/>
    <w:uiPriority w:val="9"/>
    <w:qFormat w:val="1"/>
    <w:pPr>
      <w:keepNext w:val="1"/>
    </w:pPr>
    <w:rPr>
      <w:rFonts w:ascii="Times" w:hAnsi="Times"/>
      <w:b w:val="1"/>
      <w:sz w:val="24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uiPriority w:val="10"/>
    <w:qFormat w:val="1"/>
    <w:pPr>
      <w:jc w:val="center"/>
    </w:pPr>
    <w:rPr>
      <w:b w:val="1"/>
      <w:sz w:val="28"/>
      <w:lang w:eastAsia="it-IT" w:val="it-IT"/>
    </w:r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rPr>
      <w:b w:val="1"/>
      <w:bCs w:val="1"/>
      <w:sz w:val="28"/>
      <w:szCs w:val="24"/>
      <w:u w:val="single"/>
      <w:lang w:eastAsia="it-IT" w:val="it-IT"/>
    </w:r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ja-JP"/>
    </w:rPr>
  </w:style>
  <w:style w:type="table" w:styleId="Grigliatabella1" w:customStyle="1">
    <w:name w:val="Griglia tabella1"/>
    <w:basedOn w:val="Tabellanormale"/>
    <w:next w:val="Grigliatabella"/>
    <w:pPr>
      <w:suppressAutoHyphens w:val="1"/>
      <w:overflowPunct w:val="0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B22328"/>
    <w:pPr>
      <w:ind w:left="720"/>
      <w:contextualSpacing w:val="1"/>
    </w:p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B22328"/>
    <w:rPr>
      <w:color w:val="605e5c"/>
      <w:shd w:color="auto" w:fill="e1dfdd" w:val="clear"/>
    </w:rPr>
  </w:style>
  <w:style w:type="paragraph" w:styleId="NormaleWeb">
    <w:name w:val="Normal (Web)"/>
    <w:basedOn w:val="Normale"/>
    <w:uiPriority w:val="99"/>
    <w:semiHidden w:val="1"/>
    <w:unhideWhenUsed w:val="1"/>
    <w:rsid w:val="00F607E2"/>
    <w:pPr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position w:val="0"/>
      <w:sz w:val="24"/>
      <w:szCs w:val="24"/>
      <w:lang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universite-franco-italienne.org/menu-principal/bandi/programma-cattedre/documentazione-scaricabil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univ.italo-francese@unito.it" TargetMode="External"/><Relationship Id="rId2" Type="http://schemas.openxmlformats.org/officeDocument/2006/relationships/hyperlink" Target="http://www.universita-italo-francese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GDWnah6hsj7wG3wDp/YSlD94DQ==">CgMxLjA4AHIhMWp1VHFvQWJHNW5QX1FqajF2dEFwYmdMdjU5UzV4cVc5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2023-07-11T09:19:00Z</dcterms:created>
  <dc:creator>Sicre</dc:creator>
</cp:coreProperties>
</file>