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-4760</wp:posOffset>
                </wp:positionH>
                <wp:positionV relativeFrom="paragraph">
                  <wp:posOffset>-4761</wp:posOffset>
                </wp:positionV>
                <wp:extent cx="6124575" cy="760817"/>
                <wp:effectExtent b="0" l="0" r="0" t="0"/>
                <wp:wrapTopAndBottom distB="0" distT="0"/>
                <wp:docPr id="103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055050" y="3479550"/>
                          <a:ext cx="4581900" cy="489600"/>
                        </a:xfrm>
                        <a:prstGeom prst="rect">
                          <a:avLst/>
                        </a:prstGeom>
                        <a:solidFill>
                          <a:srgbClr val="538135">
                            <a:alpha val="36078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SCHEDA DI RENDICONTAZIONE ECONOMICA FINALE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CATTEDRE ITALO FRANCESI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2025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-4760</wp:posOffset>
                </wp:positionH>
                <wp:positionV relativeFrom="paragraph">
                  <wp:posOffset>-4761</wp:posOffset>
                </wp:positionV>
                <wp:extent cx="6124575" cy="760817"/>
                <wp:effectExtent b="0" l="0" r="0" t="0"/>
                <wp:wrapTopAndBottom distB="0" distT="0"/>
                <wp:docPr id="103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4575" cy="76081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0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8"/>
        <w:gridCol w:w="4405"/>
        <w:tblGridChange w:id="0">
          <w:tblGrid>
            <w:gridCol w:w="5098"/>
            <w:gridCol w:w="4405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Numero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Catt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25-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Università principale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Nome e cognome del docente referente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Nome e cognome del/la referente amministrativo/a di riferimento presso la struttura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8"/>
        <w:gridCol w:w="4437"/>
        <w:tblGridChange w:id="0">
          <w:tblGrid>
            <w:gridCol w:w="5098"/>
            <w:gridCol w:w="4437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Contributo dell’Università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color w:val="999999"/>
                <w:sz w:val="24"/>
                <w:szCs w:val="24"/>
                <w:rtl w:val="0"/>
              </w:rPr>
              <w:t xml:space="preserve">€ 33.000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Spese di cui alla voce A del regolamento di utilizzo fondi – max. € 24.000,00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Spese di cui alle voci B e C del regolamento di utilizzo fondi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Totale speso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Si ricorda che le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voci di spesa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corrispondono alle seguenti: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Visiting Professor;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Mobilità di studenti, dottorandi o post-doc;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Iniziative di alto valore culturale e scientifico;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Per maggiori dettagli,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consultare il regolamento di utilizzo fondi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copie dei mandati di pagamento e dalle copie dei giustificativi di spese (scontrini e fatture);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40"/>
        </w:tabs>
        <w:spacing w:after="0" w:before="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copia dei contratti di insegnamento dei Visiting Professor;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40"/>
        </w:tabs>
        <w:spacing w:after="0" w:before="0" w:line="240" w:lineRule="auto"/>
        <w:ind w:left="720" w:right="0" w:hanging="36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questionario di valutazione progetto reperibile alla seguente pagina: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https://www.universite-franco-italienne.org/menu-principal/bandi/programma-cattedre/documentazione-scaricabile/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bCs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u w:val="single"/>
                <w:rtl w:val="0"/>
              </w:rPr>
              <w:t xml:space="preserve">Il direttore del dipartimento o della struttura didattica</w:t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bCs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bCs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bCs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Il/La referente amministrativo/a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u w:val="single"/>
                <w:rtl w:val="0"/>
              </w:rPr>
              <w:t xml:space="preserve"> di riferimento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Firma </w:t>
            </w:r>
          </w:p>
        </w:tc>
        <w:tc>
          <w:tcPr/>
          <w:p w:rsidR="00000000" w:rsidDel="00000000" w:rsidP="00000000" w:rsidRDefault="00000000" w:rsidRPr="00000000" w14:paraId="0000002C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bCs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Firma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line="240" w:lineRule="auto"/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Allegato</w:t>
      </w:r>
    </w:p>
    <w:p w:rsidR="00000000" w:rsidDel="00000000" w:rsidP="00000000" w:rsidRDefault="00000000" w:rsidRPr="00000000" w14:paraId="00000031">
      <w:pPr>
        <w:ind w:firstLine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33">
      <w:pPr>
        <w:ind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35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sottoscritto/a………………………………………………………………………………………</w:t>
      </w:r>
    </w:p>
    <w:p w:rsidR="00000000" w:rsidDel="00000000" w:rsidP="00000000" w:rsidRDefault="00000000" w:rsidRPr="00000000" w14:paraId="00000039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a………………………………………..……………… il ……………………………………</w:t>
      </w:r>
    </w:p>
    <w:p w:rsidR="00000000" w:rsidDel="00000000" w:rsidP="00000000" w:rsidRDefault="00000000" w:rsidRPr="00000000" w14:paraId="0000003B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………………………………………………………………………………...…..</w:t>
      </w:r>
    </w:p>
    <w:p w:rsidR="00000000" w:rsidDel="00000000" w:rsidP="00000000" w:rsidRDefault="00000000" w:rsidRPr="00000000" w14:paraId="0000003D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…………………………………………………………………….……………………..</w:t>
      </w:r>
    </w:p>
    <w:p w:rsidR="00000000" w:rsidDel="00000000" w:rsidP="00000000" w:rsidRDefault="00000000" w:rsidRPr="00000000" w14:paraId="0000003F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………………………………………………………………………………………………</w:t>
      </w:r>
    </w:p>
    <w:p w:rsidR="00000000" w:rsidDel="00000000" w:rsidP="00000000" w:rsidRDefault="00000000" w:rsidRPr="00000000" w14:paraId="00000041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…………………….... Indirizzo …………………………………………CAP …………</w:t>
      </w:r>
    </w:p>
    <w:p w:rsidR="00000000" w:rsidDel="00000000" w:rsidP="00000000" w:rsidRDefault="00000000" w:rsidRPr="00000000" w14:paraId="00000043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45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47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49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1"/>
        <w:ind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1"/>
        <w:ind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4E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3750"/>
          <w:tab w:val="left" w:leader="none" w:pos="9639"/>
        </w:tabs>
        <w:ind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 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567" w:top="1134" w:left="1134" w:right="1134" w:header="709" w:footer="13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rtl w:val="0"/>
      </w:rPr>
      <w:t xml:space="preserve">      </w:t>
    </w: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Università Italo Francese</w:t>
    </w:r>
  </w:p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</w:p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Innovazione e Internazionalizzazione </w:t>
    </w:r>
  </w:p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Complesso Aldo Moro, Palazzina D - Stanza 2A</w:t>
    </w:r>
  </w:p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Via Sant'Ottavio 12/B</w:t>
    </w:r>
  </w:p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10124 Torino</w:t>
    </w:r>
  </w:p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Tel: +39 011 670 4427</w:t>
    </w:r>
  </w:p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hyperlink r:id="rId1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univ.italo-francese@unito.it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- </w:t>
    </w:r>
    <w:hyperlink r:id="rId2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www.universita-italo-francese.org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spacing w:line="240" w:lineRule="auto"/>
      <w:ind w:left="0" w:right="360" w:hanging="2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986"/>
        <w:tab w:val="right" w:leader="none" w:pos="99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986"/>
        <w:tab w:val="right" w:leader="none" w:pos="99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center" w:leader="none" w:pos="4797"/>
        <w:tab w:val="right" w:leader="none" w:pos="9072"/>
        <w:tab w:val="right" w:leader="none" w:pos="9498"/>
        <w:tab w:val="right" w:leader="none" w:pos="9596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3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upperLetter"/>
      <w:lvlText w:val="%1."/>
      <w:lvlJc w:val="left"/>
      <w:pPr>
        <w:ind w:left="358" w:hanging="360"/>
      </w:pPr>
      <w:rPr/>
    </w:lvl>
    <w:lvl w:ilvl="1">
      <w:start w:val="1"/>
      <w:numFmt w:val="lowerLetter"/>
      <w:lvlText w:val="%2."/>
      <w:lvlJc w:val="left"/>
      <w:pPr>
        <w:ind w:left="1078" w:hanging="360"/>
      </w:pPr>
      <w:rPr/>
    </w:lvl>
    <w:lvl w:ilvl="2">
      <w:start w:val="1"/>
      <w:numFmt w:val="lowerRoman"/>
      <w:lvlText w:val="%3."/>
      <w:lvlJc w:val="right"/>
      <w:pPr>
        <w:ind w:left="1798" w:hanging="180"/>
      </w:pPr>
      <w:rPr/>
    </w:lvl>
    <w:lvl w:ilvl="3">
      <w:start w:val="1"/>
      <w:numFmt w:val="decimal"/>
      <w:lvlText w:val="%4."/>
      <w:lvlJc w:val="left"/>
      <w:pPr>
        <w:ind w:left="2518" w:hanging="360"/>
      </w:pPr>
      <w:rPr/>
    </w:lvl>
    <w:lvl w:ilvl="4">
      <w:start w:val="1"/>
      <w:numFmt w:val="lowerLetter"/>
      <w:lvlText w:val="%5."/>
      <w:lvlJc w:val="left"/>
      <w:pPr>
        <w:ind w:left="3238" w:hanging="360"/>
      </w:pPr>
      <w:rPr/>
    </w:lvl>
    <w:lvl w:ilvl="5">
      <w:start w:val="1"/>
      <w:numFmt w:val="lowerRoman"/>
      <w:lvlText w:val="%6."/>
      <w:lvlJc w:val="right"/>
      <w:pPr>
        <w:ind w:left="3958" w:hanging="180"/>
      </w:pPr>
      <w:rPr/>
    </w:lvl>
    <w:lvl w:ilvl="6">
      <w:start w:val="1"/>
      <w:numFmt w:val="decimal"/>
      <w:lvlText w:val="%7."/>
      <w:lvlJc w:val="left"/>
      <w:pPr>
        <w:ind w:left="4678" w:hanging="360"/>
      </w:pPr>
      <w:rPr/>
    </w:lvl>
    <w:lvl w:ilvl="7">
      <w:start w:val="1"/>
      <w:numFmt w:val="lowerLetter"/>
      <w:lvlText w:val="%8."/>
      <w:lvlJc w:val="left"/>
      <w:pPr>
        <w:ind w:left="5398" w:hanging="360"/>
      </w:pPr>
      <w:rPr/>
    </w:lvl>
    <w:lvl w:ilvl="8">
      <w:start w:val="1"/>
      <w:numFmt w:val="lowerRoman"/>
      <w:lvlText w:val="%9."/>
      <w:lvlJc w:val="right"/>
      <w:pPr>
        <w:ind w:left="611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ja-JP"/>
    </w:rPr>
  </w:style>
  <w:style w:type="table" w:styleId="Grigliatabella1" w:customStyle="1">
    <w:name w:val="Griglia tabella1"/>
    <w:basedOn w:val="Tabellanormale"/>
    <w:next w:val="Grigliatabella"/>
    <w:pPr>
      <w:suppressAutoHyphens w:val="1"/>
      <w:overflowPunct w:val="0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baseline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B22328"/>
    <w:pPr>
      <w:ind w:left="720"/>
      <w:contextualSpacing w:val="1"/>
    </w:p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B22328"/>
    <w:rPr>
      <w:color w:val="605e5c"/>
      <w:shd w:color="auto" w:fill="e1dfdd" w:val="clear"/>
    </w:rPr>
  </w:style>
  <w:style w:type="paragraph" w:styleId="NormaleWeb">
    <w:name w:val="Normal (Web)"/>
    <w:basedOn w:val="Normale"/>
    <w:uiPriority w:val="99"/>
    <w:semiHidden w:val="1"/>
    <w:unhideWhenUsed w:val="1"/>
    <w:rsid w:val="00F607E2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position w:val="0"/>
      <w:sz w:val="24"/>
      <w:szCs w:val="24"/>
      <w:lang w:eastAsia="it-IT" w:val="it-IT"/>
    </w:r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www.universite-franco-italienne.org/menu-principal/bandi/programma-cattedre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univ.italo-francese@unito.it" TargetMode="External"/><Relationship Id="rId2" Type="http://schemas.openxmlformats.org/officeDocument/2006/relationships/hyperlink" Target="http://www.universita-italo-francese.or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3l5pB6be/Il0ZSxRPN7fdXuMuQ==">CgMxLjA4AHIhMVZkTDg2Vy1BbzVuVWo2N2R2LUtleWlQSGE2eFR6RlFy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2025-05-14T10:28:00Z</dcterms:created>
  <dc:creator>Sicre</dc:creator>
</cp:coreProperties>
</file>