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-166685</wp:posOffset>
                </wp:positionH>
                <wp:positionV relativeFrom="paragraph">
                  <wp:posOffset>119063</wp:posOffset>
                </wp:positionV>
                <wp:extent cx="6368733" cy="798440"/>
                <wp:effectExtent b="0" l="0" r="0" t="0"/>
                <wp:wrapTopAndBottom distB="0" distT="0"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7820" y="3382808"/>
                          <a:ext cx="6436360" cy="794385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6078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FINALE – VINCI 2023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CAP.II – Contributo di mobilità per le tesi in cotutela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-166685</wp:posOffset>
                </wp:positionH>
                <wp:positionV relativeFrom="paragraph">
                  <wp:posOffset>119063</wp:posOffset>
                </wp:positionV>
                <wp:extent cx="6368733" cy="798440"/>
                <wp:effectExtent b="0" l="0" r="0" t="0"/>
                <wp:wrapTopAndBottom distB="0" distT="0"/>
                <wp:docPr id="10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8733" cy="798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17"/>
        <w:gridCol w:w="5018"/>
        <w:tblGridChange w:id="0">
          <w:tblGrid>
            <w:gridCol w:w="5017"/>
            <w:gridCol w:w="5018"/>
          </w:tblGrid>
        </w:tblGridChange>
      </w:tblGrid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e cognome del/la dottore/ssa di ricerca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Numero del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C2-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Università principale italiana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direttore/trice di 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17"/>
        <w:gridCol w:w="5018"/>
        <w:tblGridChange w:id="0">
          <w:tblGrid>
            <w:gridCol w:w="5017"/>
            <w:gridCol w:w="501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copie dei mandati di pagamento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 copie dei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giustificativi di spesa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(scontrini, fatture…); è ammissibile anche il trattamento economico alternativo di missione, se previsto dall’amministrazione dell’Ateneo;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una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digitale della tesi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dottorato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un abstract nella lingua del Paese partner (o di entrambi i Paesi se la tesi fosse stata scritta in una lingua diversa), sui quali dovrà apparire chiaramente il logo della UIF/UFI. La tesi e l’abstract dovranno essere inviati solo in versione informatica; qualora il materiale ecceda le dimensioni massime consentite si invita all’invio tramite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WeTransfer/ Google Drive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mail del Segretariato UIF: univ.italo-francese@unito.it.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questionario di valutazione progetto</w:t>
      </w:r>
      <w:r w:rsidDel="00000000" w:rsidR="00000000" w:rsidRPr="00000000">
        <w:rPr>
          <w:sz w:val="24"/>
          <w:szCs w:val="24"/>
          <w:rtl w:val="0"/>
        </w:rPr>
        <w:t xml:space="preserve"> reperibile alla seguente pagina: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Ind w:w="-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5"/>
        <w:gridCol w:w="5025"/>
        <w:tblGridChange w:id="0">
          <w:tblGrid>
            <w:gridCol w:w="4905"/>
            <w:gridCol w:w="5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tabs>
                <w:tab w:val="left" w:leader="none" w:pos="50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direttore/trice di tesi italiano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tabs>
                <w:tab w:val="left" w:leader="none" w:pos="95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referente amministrativo/a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26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28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a……………………………………..……………… il ……………………………………</w:t>
      </w:r>
    </w:p>
    <w:p w:rsidR="00000000" w:rsidDel="00000000" w:rsidP="00000000" w:rsidRDefault="00000000" w:rsidRPr="00000000" w14:paraId="0000002E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30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32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  CAP ..…………</w:t>
      </w:r>
    </w:p>
    <w:p w:rsidR="00000000" w:rsidDel="00000000" w:rsidP="00000000" w:rsidRDefault="00000000" w:rsidRPr="00000000" w14:paraId="0000003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38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3A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3C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41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……………………………………………………………………………………..</w:t>
      </w:r>
    </w:p>
    <w:p w:rsidR="00000000" w:rsidDel="00000000" w:rsidP="00000000" w:rsidRDefault="00000000" w:rsidRPr="00000000" w14:paraId="00000043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3750"/>
          <w:tab w:val="left" w:leader="none" w:pos="9639"/>
        </w:tabs>
        <w:ind w:firstLine="0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0"/>
          <w:tab w:val="left" w:leader="none" w:pos="5040"/>
          <w:tab w:val="right" w:leader="none" w:pos="9639"/>
        </w:tabs>
        <w:spacing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8" w:left="1168" w:right="1196" w:header="142" w:footer="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Ricerca, Innovazione e Internazionalizzazione </w:t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bookmarkStart w:colFirst="0" w:colLast="0" w:name="_heading=h.8qwetyez3ygd" w:id="0"/>
    <w:bookmarkEnd w:id="0"/>
    <w:r w:rsidDel="00000000" w:rsidR="00000000" w:rsidRPr="00000000">
      <w:rPr>
        <w:color w:val="000000"/>
        <w:sz w:val="18"/>
        <w:szCs w:val="18"/>
        <w:rtl w:val="0"/>
      </w:rPr>
      <w:t xml:space="preserve">Tel: +39 011 670 4427/</w:t>
    </w:r>
    <w:r w:rsidDel="00000000" w:rsidR="00000000" w:rsidRPr="00000000">
      <w:rPr>
        <w:sz w:val="18"/>
        <w:szCs w:val="18"/>
        <w:rtl w:val="0"/>
      </w:rPr>
      <w:t xml:space="preserve">4352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9498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eWeb">
    <w:name w:val="Normal (Web)"/>
    <w:basedOn w:val="Normale"/>
    <w:uiPriority w:val="99"/>
    <w:unhideWhenUsed w:val="1"/>
    <w:rsid w:val="00890770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sz w:val="24"/>
      <w:szCs w:val="24"/>
      <w:lang w:eastAsia="it-IT" w:val="it-IT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56586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universite-franco-italienne.org/menu-principal/bandi/programma-vinci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versita-italo-francese.or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YKpkucooNwW9giqIZaNWTi2TQ==">CgMxLjAyDmguOHF3ZXR5ZXozeWdkOAByITFRdHFROEFaQmVueUprcTRxQW5rNVRQSzZQLU8wdEIyMQ==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2024-01-16T10:30:00Z</dcterms:created>
  <dc:creator>Sicre</dc:creator>
</cp:coreProperties>
</file>